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leftChars="0"/>
        <w:rPr>
          <w:rFonts w:ascii="黑体" w:hAnsi="黑体" w:eastAsia="黑体" w:cs="黑体"/>
          <w:sz w:val="32"/>
          <w:szCs w:val="32"/>
        </w:rPr>
      </w:pPr>
    </w:p>
    <w:p>
      <w:pPr>
        <w:spacing w:line="360" w:lineRule="auto"/>
        <w:ind w:left="0" w:leftChars="0"/>
        <w:jc w:val="center"/>
        <w:rPr>
          <w:rFonts w:ascii="方正小标宋简体" w:eastAsia="方正小标宋简体"/>
          <w:sz w:val="44"/>
          <w:szCs w:val="44"/>
        </w:rPr>
      </w:pPr>
      <w:r>
        <w:rPr>
          <w:rFonts w:hint="eastAsia" w:ascii="方正小标宋简体" w:eastAsia="方正小标宋简体"/>
          <w:sz w:val="44"/>
          <w:szCs w:val="44"/>
        </w:rPr>
        <w:t>贵州省就业信息化平台升级改造</w:t>
      </w:r>
    </w:p>
    <w:p>
      <w:pPr>
        <w:spacing w:line="560" w:lineRule="exact"/>
        <w:ind w:left="0" w:leftChars="0" w:firstLine="640" w:firstLineChars="200"/>
        <w:outlineLvl w:val="0"/>
        <w:rPr>
          <w:rFonts w:ascii="黑体" w:hAnsi="黑体" w:eastAsia="黑体"/>
          <w:sz w:val="32"/>
          <w:szCs w:val="32"/>
        </w:rPr>
      </w:pPr>
      <w:r>
        <w:rPr>
          <w:rFonts w:hint="eastAsia" w:ascii="黑体" w:hAnsi="黑体" w:eastAsia="黑体"/>
          <w:sz w:val="32"/>
          <w:szCs w:val="32"/>
        </w:rPr>
        <w:t>一、项目简介</w:t>
      </w:r>
    </w:p>
    <w:p>
      <w:pPr>
        <w:spacing w:line="560" w:lineRule="exact"/>
        <w:ind w:left="0" w:leftChars="0" w:firstLine="640" w:firstLineChars="200"/>
        <w:outlineLvl w:val="1"/>
        <w:rPr>
          <w:rFonts w:ascii="楷体_GB2312" w:hAnsi="楷体" w:eastAsia="楷体_GB2312"/>
          <w:sz w:val="32"/>
          <w:szCs w:val="32"/>
        </w:rPr>
      </w:pPr>
      <w:r>
        <w:rPr>
          <w:rFonts w:hint="eastAsia" w:ascii="楷体_GB2312" w:hAnsi="楷体" w:eastAsia="楷体_GB2312"/>
          <w:sz w:val="32"/>
          <w:szCs w:val="32"/>
        </w:rPr>
        <w:t>（一）项目名称</w:t>
      </w:r>
    </w:p>
    <w:p>
      <w:pPr>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贵州省就业信息化平台升级改造</w:t>
      </w:r>
    </w:p>
    <w:p>
      <w:pPr>
        <w:spacing w:line="560" w:lineRule="exact"/>
        <w:ind w:left="0" w:leftChars="0" w:firstLine="640" w:firstLineChars="200"/>
        <w:outlineLvl w:val="1"/>
        <w:rPr>
          <w:rFonts w:ascii="楷体_GB2312" w:hAnsi="楷体" w:eastAsia="楷体_GB2312"/>
          <w:sz w:val="32"/>
          <w:szCs w:val="32"/>
        </w:rPr>
      </w:pPr>
      <w:r>
        <w:rPr>
          <w:rFonts w:hint="eastAsia" w:ascii="楷体_GB2312" w:hAnsi="楷体" w:eastAsia="楷体_GB2312"/>
          <w:sz w:val="32"/>
          <w:szCs w:val="32"/>
        </w:rPr>
        <w:t>（二）项目申报单位：省人力资源社会保障厅</w:t>
      </w:r>
    </w:p>
    <w:p>
      <w:pPr>
        <w:spacing w:line="560" w:lineRule="exact"/>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1.单位（处室）名称：</w:t>
      </w:r>
      <w:r>
        <w:rPr>
          <w:rFonts w:hint="eastAsia" w:ascii="仿宋_GB2312" w:hAnsi="仿宋_GB2312" w:eastAsia="仿宋_GB2312" w:cs="仿宋_GB2312"/>
          <w:sz w:val="32"/>
          <w:szCs w:val="32"/>
          <w:lang w:eastAsia="zh-CN"/>
        </w:rPr>
        <w:t>省就业局</w:t>
      </w:r>
    </w:p>
    <w:p>
      <w:pPr>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2.负责人：</w:t>
      </w:r>
    </w:p>
    <w:p>
      <w:pPr>
        <w:spacing w:line="560" w:lineRule="exact"/>
        <w:ind w:left="0" w:lef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3.联系人：</w:t>
      </w:r>
      <w:r>
        <w:rPr>
          <w:rFonts w:hint="eastAsia" w:ascii="仿宋_GB2312" w:hAnsi="仿宋_GB2312" w:eastAsia="仿宋_GB2312" w:cs="仿宋_GB2312"/>
          <w:sz w:val="32"/>
          <w:szCs w:val="32"/>
          <w:lang w:eastAsia="zh-CN"/>
        </w:rPr>
        <w:t>周胤</w:t>
      </w:r>
      <w:r>
        <w:rPr>
          <w:rFonts w:hint="eastAsia" w:ascii="仿宋_GB2312" w:hAnsi="仿宋_GB2312" w:eastAsia="仿宋_GB2312" w:cs="仿宋_GB2312"/>
          <w:sz w:val="32"/>
          <w:szCs w:val="32"/>
          <w:lang w:val="en-US" w:eastAsia="zh-CN"/>
        </w:rPr>
        <w:t xml:space="preserve"> 18508527667</w:t>
      </w:r>
    </w:p>
    <w:p>
      <w:pPr>
        <w:spacing w:line="560" w:lineRule="exact"/>
        <w:ind w:left="0" w:leftChars="0" w:firstLine="640" w:firstLineChars="200"/>
        <w:outlineLvl w:val="1"/>
        <w:rPr>
          <w:rFonts w:ascii="楷体_GB2312" w:hAnsi="楷体" w:eastAsia="楷体_GB2312"/>
          <w:sz w:val="32"/>
          <w:szCs w:val="32"/>
        </w:rPr>
      </w:pPr>
      <w:r>
        <w:rPr>
          <w:rFonts w:hint="eastAsia" w:ascii="楷体_GB2312" w:hAnsi="楷体" w:eastAsia="楷体_GB2312"/>
          <w:sz w:val="32"/>
          <w:szCs w:val="32"/>
        </w:rPr>
        <w:t>（三）项目概述</w:t>
      </w:r>
    </w:p>
    <w:p>
      <w:pPr>
        <w:spacing w:line="560" w:lineRule="exact"/>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1.项目性质：</w:t>
      </w:r>
      <w:r>
        <w:rPr>
          <w:rFonts w:hint="eastAsia" w:ascii="仿宋_GB2312" w:hAnsi="仿宋_GB2312" w:eastAsia="仿宋_GB2312" w:cs="仿宋_GB2312"/>
          <w:sz w:val="32"/>
          <w:szCs w:val="32"/>
          <w:lang w:eastAsia="zh-CN"/>
        </w:rPr>
        <w:t>改扩建</w:t>
      </w:r>
    </w:p>
    <w:p>
      <w:pPr>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2.本项目为贵州省就业信息化平台升级，使用范围为人社厅，同时为广大就业者、群众、用人单位提供服务。</w:t>
      </w:r>
    </w:p>
    <w:p>
      <w:pPr>
        <w:spacing w:line="560" w:lineRule="exact"/>
        <w:ind w:left="0" w:leftChars="0" w:firstLine="640" w:firstLineChars="200"/>
        <w:outlineLvl w:val="0"/>
        <w:rPr>
          <w:rFonts w:ascii="黑体" w:hAnsi="黑体" w:eastAsia="黑体"/>
          <w:sz w:val="32"/>
          <w:szCs w:val="32"/>
        </w:rPr>
      </w:pPr>
      <w:r>
        <w:rPr>
          <w:rFonts w:hint="eastAsia" w:ascii="黑体" w:hAnsi="黑体" w:eastAsia="黑体"/>
          <w:sz w:val="32"/>
          <w:szCs w:val="32"/>
        </w:rPr>
        <w:t>二、项目建设依据</w:t>
      </w:r>
    </w:p>
    <w:p>
      <w:pPr>
        <w:spacing w:line="560" w:lineRule="exact"/>
        <w:ind w:left="0" w:leftChars="0" w:firstLine="640" w:firstLineChars="200"/>
        <w:outlineLvl w:val="1"/>
        <w:rPr>
          <w:rFonts w:ascii="楷体_GB2312" w:hAnsi="黑体" w:eastAsia="楷体_GB2312"/>
          <w:sz w:val="32"/>
          <w:szCs w:val="32"/>
        </w:rPr>
      </w:pPr>
      <w:r>
        <w:rPr>
          <w:rFonts w:hint="eastAsia" w:ascii="楷体_GB2312" w:hAnsi="黑体" w:eastAsia="楷体_GB2312"/>
          <w:sz w:val="32"/>
          <w:szCs w:val="32"/>
        </w:rPr>
        <w:t>（一）项目背景</w:t>
      </w:r>
    </w:p>
    <w:p>
      <w:pPr>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人力资源社会保障部办公厅关于进一步加快就业信息化建设应用工作的通知》要求，以省为单位，2023年12月底前全面建成全省统一的“一库一平台”，实现全流程进系统、全业务实名制、全服务用数据。各地要按照主要业务协同说明和全国就业信息归集规范，建设或完善就业信息平台和全省集中的就业信息资源库，并按照部里统一部署和部省业务协同平台发布的接口文档，完成接口对接，与部端建立实时增量的数据动态归集机制，2023年12月底前启动就业数据向部端的动态归集。</w:t>
      </w:r>
    </w:p>
    <w:p>
      <w:pPr>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落实“全国人社系统稳就业工作现场推进会”精神和《人力资源社会保障部办公厅关于进一步加快就业信息化建设应用工作的通知》要求，依托“贵州数字人社”总体框架，按照“一体化”的原则，对贵州省就业一体化服务平台进行升级，以注重服务和深化应用为主线，以解决工作难点为抓手，将数字技术与就业业务深度融合，通过数字赋能促进就业与社保、人才人事、劳动关系业务融合发展，通过工作理念创新、模式创新和手段创新，实现就业一体化经办、精准化服务、智能化监管、科学化决策，不断提高全省公共就业服务能力和水平，开创贵州省促进就业、稳定就业、提升就业质量工作的新局面。</w:t>
      </w:r>
    </w:p>
    <w:p>
      <w:pPr>
        <w:numPr>
          <w:ilvl w:val="0"/>
          <w:numId w:val="1"/>
        </w:numPr>
        <w:spacing w:line="560" w:lineRule="exact"/>
        <w:ind w:left="0" w:leftChars="0" w:firstLine="640" w:firstLineChars="200"/>
        <w:outlineLvl w:val="1"/>
        <w:rPr>
          <w:rFonts w:ascii="楷体_GB2312" w:hAnsi="楷体" w:eastAsia="楷体_GB2312"/>
          <w:sz w:val="32"/>
          <w:szCs w:val="32"/>
        </w:rPr>
      </w:pPr>
      <w:r>
        <w:rPr>
          <w:rFonts w:hint="eastAsia" w:ascii="楷体_GB2312" w:hAnsi="楷体" w:eastAsia="楷体_GB2312"/>
          <w:sz w:val="32"/>
          <w:szCs w:val="32"/>
        </w:rPr>
        <w:t>建设依据清单</w:t>
      </w:r>
    </w:p>
    <w:p>
      <w:pPr>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1、《人力资源社会保障部关于印发数字人社建设行动实施方案的通知》（人社部发〔2023〕34号）</w:t>
      </w:r>
    </w:p>
    <w:p>
      <w:pPr>
        <w:spacing w:line="560" w:lineRule="exact"/>
        <w:ind w:left="0" w:leftChars="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、《人力资源社会保障部办公厅关于进一步加快就业信息化建设应用工作的通知》（人社厅函〔2023〕93号）</w:t>
      </w:r>
    </w:p>
    <w:p>
      <w:pPr>
        <w:spacing w:line="560" w:lineRule="exact"/>
        <w:ind w:left="0" w:leftChars="0" w:firstLine="640" w:firstLineChars="200"/>
        <w:outlineLvl w:val="0"/>
        <w:rPr>
          <w:rFonts w:ascii="黑体" w:hAnsi="黑体" w:eastAsia="黑体"/>
          <w:sz w:val="32"/>
          <w:szCs w:val="32"/>
        </w:rPr>
      </w:pPr>
      <w:r>
        <w:rPr>
          <w:rFonts w:hint="eastAsia" w:ascii="黑体" w:hAnsi="黑体" w:eastAsia="黑体"/>
          <w:sz w:val="32"/>
          <w:szCs w:val="32"/>
        </w:rPr>
        <w:t>三、需求分析</w:t>
      </w:r>
    </w:p>
    <w:p>
      <w:pPr>
        <w:spacing w:line="560" w:lineRule="exact"/>
        <w:ind w:left="0" w:leftChars="0" w:firstLine="640" w:firstLineChars="200"/>
        <w:outlineLvl w:val="1"/>
        <w:rPr>
          <w:rFonts w:ascii="楷体_GB2312" w:hAnsi="黑体" w:eastAsia="楷体_GB2312"/>
          <w:sz w:val="32"/>
          <w:szCs w:val="32"/>
        </w:rPr>
      </w:pPr>
      <w:r>
        <w:rPr>
          <w:rFonts w:hint="eastAsia" w:ascii="楷体_GB2312" w:hAnsi="黑体" w:eastAsia="楷体_GB2312"/>
          <w:sz w:val="32"/>
          <w:szCs w:val="32"/>
        </w:rPr>
        <w:t>（一）项目建设目标</w:t>
      </w:r>
    </w:p>
    <w:p>
      <w:pPr>
        <w:spacing w:line="560" w:lineRule="exact"/>
        <w:ind w:left="0" w:leftChars="0" w:firstLine="640" w:firstLineChars="200"/>
        <w:rPr>
          <w:rFonts w:ascii="仿宋_GB2312" w:hAnsi="仿宋" w:eastAsia="仿宋_GB2312"/>
          <w:sz w:val="32"/>
          <w:szCs w:val="32"/>
        </w:rPr>
      </w:pPr>
      <w:r>
        <w:rPr>
          <w:rFonts w:hint="eastAsia" w:ascii="仿宋_GB2312" w:hAnsi="仿宋" w:eastAsia="仿宋_GB2312"/>
          <w:sz w:val="32"/>
          <w:szCs w:val="32"/>
        </w:rPr>
        <w:t>紧扣贵州省各级就业部门的职能定位，紧密围绕促进充分就业的重点工作和发展方向，坚持以人民为中心的指导思想，贯彻人社部就业信息化的总体思路，在“贵州数字人社”总体框架下，以数据整合、共享、应用为抓手，推动业务模式、服务流程重塑，全面开展贵州省就业一体化服务平台升级建设，以提高全省就业的经办、服务、监管、决策水平和能力为目标，以机制改革和模式创新为动力，持续强化就业业务经办应用，重点突出公共服务、监督管理和决策分析应用，通过创新服务机制、改善服务环境、丰富服务渠道、完善监管体系、深化数据应用，推动服务模式从被动服务向主动服务转变，实现全省就业业务经办一体化、公共服务精准化、监督管理智能化、决策分析科学化、内部外部协同化。</w:t>
      </w:r>
    </w:p>
    <w:p>
      <w:pPr>
        <w:spacing w:line="560" w:lineRule="exact"/>
        <w:ind w:left="0" w:leftChars="0" w:firstLine="640" w:firstLineChars="200"/>
        <w:outlineLvl w:val="1"/>
        <w:rPr>
          <w:rFonts w:ascii="楷体_GB2312" w:hAnsi="楷体" w:eastAsia="楷体_GB2312"/>
          <w:sz w:val="32"/>
          <w:szCs w:val="32"/>
        </w:rPr>
      </w:pPr>
      <w:r>
        <w:rPr>
          <w:rFonts w:hint="eastAsia" w:ascii="楷体_GB2312" w:hAnsi="楷体" w:eastAsia="楷体_GB2312"/>
          <w:sz w:val="32"/>
          <w:szCs w:val="32"/>
        </w:rPr>
        <w:t>（二）功能需求</w:t>
      </w:r>
    </w:p>
    <w:p>
      <w:pPr>
        <w:spacing w:line="560" w:lineRule="exact"/>
        <w:ind w:left="0" w:leftChars="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1.就业五级标准化体系建设</w:t>
      </w:r>
    </w:p>
    <w:p>
      <w:pPr>
        <w:spacing w:line="560" w:lineRule="exact"/>
        <w:ind w:left="0" w:leftChars="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依托现有的全省就业信息化平台，建设全省统一的就业标准规范库，全省就业标准规范管理系统，以辅助全省人社统一标准规范编制工作。同时支持按照统一标准规范要求，实施具体标准化专项工作。</w:t>
      </w:r>
    </w:p>
    <w:p>
      <w:pPr>
        <w:spacing w:line="560" w:lineRule="exact"/>
        <w:ind w:left="0" w:leftChars="0" w:firstLine="640" w:firstLineChars="200"/>
        <w:rPr>
          <w:rFonts w:hint="eastAsia" w:ascii="仿宋_GB2312" w:hAnsi="仿宋" w:eastAsia="仿宋_GB2312"/>
          <w:sz w:val="32"/>
          <w:szCs w:val="32"/>
          <w:lang w:val="en-US" w:eastAsia="zh-CN"/>
        </w:rPr>
      </w:pPr>
      <w:bookmarkStart w:id="0" w:name="_GoBack"/>
      <w:bookmarkEnd w:id="0"/>
      <w:r>
        <w:rPr>
          <w:rFonts w:hint="eastAsia" w:ascii="仿宋_GB2312" w:hAnsi="仿宋" w:eastAsia="仿宋_GB2312"/>
          <w:sz w:val="32"/>
          <w:szCs w:val="32"/>
          <w:lang w:val="en-US" w:eastAsia="zh-CN"/>
        </w:rPr>
        <w:t>2.完善劳务就业大数据平台功能</w:t>
      </w:r>
    </w:p>
    <w:p>
      <w:pPr>
        <w:spacing w:line="560" w:lineRule="exact"/>
        <w:ind w:left="0" w:leftChars="0" w:firstLine="640" w:firstLineChars="200"/>
        <w:rPr>
          <w:rFonts w:hint="eastAsia" w:ascii="仿宋_GB2312" w:eastAsia="仿宋_GB2312"/>
          <w:sz w:val="32"/>
        </w:rPr>
      </w:pPr>
      <w:r>
        <w:rPr>
          <w:rFonts w:hint="eastAsia" w:ascii="仿宋_GB2312" w:eastAsia="仿宋_GB2312"/>
          <w:sz w:val="32"/>
        </w:rPr>
        <w:t>开展全口径劳动力就业信息监测，通过劳动就业状态调查、岗位归集、人岗匹配、返乡返岗监测、省外务工监测，农民工服务等业务开展，支撑全口径劳动力就业信息、各类人力资源信息、就业服务信息、岗位信息的统计分析，实现全口径劳动力数据分析报告自动生成，提升省、市、县、乡、村五级就业部门的业务处置能力，进一步完善政府全口径劳动力分析决策能力。增加劳务协作站板块，依托驻外劳务协作站，摸清外出务工人员底数，提供岗位推荐等公共就业服务。</w:t>
      </w:r>
      <w:r>
        <w:rPr>
          <w:rFonts w:hint="eastAsia" w:ascii="仿宋_GB2312" w:eastAsia="仿宋_GB2312"/>
          <w:sz w:val="32"/>
          <w:lang w:eastAsia="zh-CN"/>
        </w:rPr>
        <w:t>进一步完善</w:t>
      </w:r>
      <w:r>
        <w:rPr>
          <w:rFonts w:hint="eastAsia" w:ascii="仿宋_GB2312" w:eastAsia="仿宋_GB2312"/>
          <w:sz w:val="32"/>
        </w:rPr>
        <w:t>求职者端，整合平台岗位资源</w:t>
      </w:r>
      <w:r>
        <w:rPr>
          <w:rFonts w:hint="eastAsia" w:ascii="仿宋_GB2312" w:eastAsia="仿宋_GB2312"/>
          <w:sz w:val="32"/>
          <w:lang w:eastAsia="zh-CN"/>
        </w:rPr>
        <w:t>，依托贵州人社APP/微信小程序</w:t>
      </w:r>
      <w:r>
        <w:rPr>
          <w:rFonts w:hint="eastAsia" w:ascii="仿宋_GB2312" w:eastAsia="仿宋_GB2312"/>
          <w:sz w:val="32"/>
        </w:rPr>
        <w:t>搭建劳务求职者小程序，为全省求职者提供岗位招聘资讯服务，推进稳岗就业。</w:t>
      </w:r>
    </w:p>
    <w:p>
      <w:pPr>
        <w:spacing w:line="560" w:lineRule="exact"/>
        <w:ind w:left="0" w:leftChars="0" w:firstLine="640" w:firstLineChars="200"/>
        <w:rPr>
          <w:rFonts w:hint="eastAsia" w:ascii="仿宋_GB2312" w:eastAsia="仿宋_GB2312"/>
          <w:sz w:val="32"/>
        </w:rPr>
      </w:pPr>
      <w:r>
        <w:rPr>
          <w:rFonts w:hint="eastAsia" w:ascii="仿宋_GB2312" w:eastAsia="仿宋_GB2312"/>
          <w:sz w:val="32"/>
          <w:lang w:val="en-US" w:eastAsia="zh-CN"/>
        </w:rPr>
        <w:t>3.</w:t>
      </w:r>
      <w:r>
        <w:rPr>
          <w:rFonts w:hint="eastAsia" w:ascii="仿宋_GB2312" w:eastAsia="仿宋_GB2312"/>
          <w:sz w:val="32"/>
        </w:rPr>
        <w:t>就业核心业务系统升级</w:t>
      </w:r>
    </w:p>
    <w:p>
      <w:pPr>
        <w:spacing w:line="560" w:lineRule="exact"/>
        <w:ind w:left="0" w:leftChars="0" w:firstLine="640" w:firstLineChars="200"/>
        <w:rPr>
          <w:rFonts w:ascii="仿宋_GB2312" w:eastAsia="仿宋_GB2312"/>
          <w:sz w:val="32"/>
        </w:rPr>
      </w:pPr>
      <w:r>
        <w:rPr>
          <w:rFonts w:hint="eastAsia" w:ascii="仿宋_GB2312" w:eastAsia="仿宋_GB2312"/>
          <w:sz w:val="32"/>
        </w:rPr>
        <w:t>遵循人社部最新技术规范，按照一体化建设思路，依托全省人社统一经办服务平台统一受理、统一经办、统一审批、统一管理能力，对就业核心业务系统进行升级，包括业务经办应用、监督管理应用和基础支撑平台接入。采用操作前台、服务中台、数据后台的模式，搭建就业创业业务中台、扩展系统业务功能、优化业务经办流程、加强跨部门共享协同，对内实现业务统一办理。落实电子劳动合同，实现企业招用员工“一件事”、企业与员工解除终止劳动合同“一件事”，所涉相关服务事项打包办理，通过参保状态、用工登记、人事人才办理等业务协同，多途径确定劳动者就业状态。基于贵州省就业主管部门权力运行监督职能，依托全省统一人社监督管理体系，围绕就业创业权利运行流程，从风险防控、运行监控、资金监管三个方面构建就业监督管理应用，实现对就业数据流、档案流、资金流、业务流全过程监督。同时与现有基础库对接，满足基础数据统一管理要求，与现有信息化基础支撑服务对接，实现统一门户、单点登录、统一认证、电子证照等功能。</w:t>
      </w:r>
    </w:p>
    <w:p>
      <w:pPr>
        <w:spacing w:line="560" w:lineRule="exact"/>
        <w:ind w:left="0" w:leftChars="0" w:firstLine="640" w:firstLineChars="200"/>
        <w:rPr>
          <w:rFonts w:hint="eastAsia" w:ascii="仿宋_GB2312" w:eastAsia="仿宋_GB2312"/>
          <w:sz w:val="32"/>
        </w:rPr>
      </w:pPr>
      <w:r>
        <w:rPr>
          <w:rFonts w:hint="eastAsia" w:ascii="仿宋_GB2312" w:eastAsia="仿宋_GB2312"/>
          <w:sz w:val="32"/>
          <w:lang w:val="en-US" w:eastAsia="zh-CN"/>
        </w:rPr>
        <w:t>4</w:t>
      </w:r>
      <w:r>
        <w:rPr>
          <w:rFonts w:hint="eastAsia" w:ascii="仿宋_GB2312" w:eastAsia="仿宋_GB2312"/>
          <w:sz w:val="32"/>
        </w:rPr>
        <w:t>.就业公共服务应用拓展</w:t>
      </w:r>
    </w:p>
    <w:p>
      <w:pPr>
        <w:spacing w:line="560" w:lineRule="exact"/>
        <w:ind w:left="0" w:leftChars="0" w:firstLine="640" w:firstLineChars="200"/>
        <w:rPr>
          <w:rFonts w:ascii="仿宋_GB2312" w:eastAsia="仿宋_GB2312"/>
          <w:sz w:val="32"/>
        </w:rPr>
      </w:pPr>
      <w:r>
        <w:rPr>
          <w:rFonts w:hint="eastAsia" w:ascii="仿宋_GB2312" w:eastAsia="仿宋_GB2312"/>
          <w:sz w:val="32"/>
        </w:rPr>
        <w:t>依托统一人社公共服务平台，统一就业公共服务入口，对外实现服务统一提供。基于多渠道服务载体，拓展公共就业服务事项，完善就业失业管理业务、政策申请受理业务等的网上办理功能；升级贵州省公共招聘网、并在贵州人社APP/微信小程序开设求职招聘专区，打造全省就业统一求职招聘服务入口，完善求职招聘类业务服务功能，构建“镇（街道）-县（市、区）-州（市）-省”四级岗位信息省级归集、更新机制，做优招聘求职服务。接入省级政务服务平台，实现统一事项服务、统一好差评、统一用户服务等内容，推进实现政务服务一体化。实现与就业在线、全国就业公共服务平台、中国公共招聘网等部端平台对接，支持便捷办理、跨省服务。</w:t>
      </w:r>
    </w:p>
    <w:p>
      <w:pPr>
        <w:spacing w:line="560" w:lineRule="exact"/>
        <w:ind w:left="0" w:leftChars="0" w:firstLine="640" w:firstLineChars="200"/>
        <w:rPr>
          <w:rFonts w:ascii="仿宋_GB2312" w:eastAsia="仿宋_GB2312"/>
          <w:sz w:val="32"/>
        </w:rPr>
      </w:pPr>
      <w:r>
        <w:rPr>
          <w:rFonts w:hint="eastAsia" w:ascii="仿宋_GB2312" w:eastAsia="仿宋_GB2312"/>
          <w:sz w:val="32"/>
          <w:lang w:val="en-US" w:eastAsia="zh-CN"/>
        </w:rPr>
        <w:t>5</w:t>
      </w:r>
      <w:r>
        <w:rPr>
          <w:rFonts w:hint="eastAsia" w:ascii="仿宋_GB2312" w:eastAsia="仿宋_GB2312"/>
          <w:sz w:val="32"/>
        </w:rPr>
        <w:t>.</w:t>
      </w:r>
      <w:r>
        <w:rPr>
          <w:rFonts w:ascii="仿宋_GB2312" w:eastAsia="仿宋_GB2312"/>
          <w:sz w:val="32"/>
        </w:rPr>
        <w:t>全省就业信息资源库建设</w:t>
      </w:r>
    </w:p>
    <w:p>
      <w:pPr>
        <w:spacing w:line="560" w:lineRule="exact"/>
        <w:ind w:left="0" w:leftChars="0" w:firstLine="640" w:firstLineChars="200"/>
        <w:rPr>
          <w:rFonts w:hint="eastAsia" w:ascii="仿宋_GB2312" w:eastAsia="仿宋_GB2312"/>
          <w:sz w:val="32"/>
        </w:rPr>
      </w:pPr>
      <w:r>
        <w:rPr>
          <w:rFonts w:ascii="仿宋_GB2312" w:eastAsia="仿宋_GB2312"/>
          <w:sz w:val="32"/>
        </w:rPr>
        <w:t>建立常态化数据治理工作机制，开展</w:t>
      </w:r>
      <w:r>
        <w:rPr>
          <w:rFonts w:hint="eastAsia" w:ascii="仿宋_GB2312" w:eastAsia="仿宋_GB2312"/>
          <w:sz w:val="32"/>
          <w:lang w:eastAsia="zh-CN"/>
        </w:rPr>
        <w:t>历史</w:t>
      </w:r>
      <w:r>
        <w:rPr>
          <w:rFonts w:ascii="仿宋_GB2312" w:eastAsia="仿宋_GB2312"/>
          <w:sz w:val="32"/>
        </w:rPr>
        <w:t>数据</w:t>
      </w:r>
      <w:r>
        <w:rPr>
          <w:rFonts w:hint="eastAsia" w:ascii="仿宋_GB2312" w:eastAsia="仿宋_GB2312"/>
          <w:sz w:val="32"/>
          <w:lang w:eastAsia="zh-CN"/>
        </w:rPr>
        <w:t>清理</w:t>
      </w:r>
      <w:r>
        <w:rPr>
          <w:rFonts w:ascii="仿宋_GB2312" w:eastAsia="仿宋_GB2312"/>
          <w:sz w:val="32"/>
        </w:rPr>
        <w:t>工作，持续提升数据质量。丰富数据内容，对内整合社保、劳动用工备案、职业技能培训、职业技能鉴定、流动人员人事档案管理、贵州省劳务大数据平台等系统数据，对外联通民政、公安、教育、市场监管等部门数据，健全统一精准高效的就业信息资源库，实现政策申领、就业管理和就业服务等信息资源的“一库管理”，同时为后续开展就业数据向部端归集、向地市回流、就业大数据应用、数字赋能精准主动服务等提供数据支撑。</w:t>
      </w:r>
    </w:p>
    <w:p>
      <w:pPr>
        <w:spacing w:line="560" w:lineRule="exact"/>
        <w:ind w:left="0" w:leftChars="0" w:firstLine="640" w:firstLineChars="200"/>
        <w:outlineLvl w:val="1"/>
        <w:rPr>
          <w:rFonts w:ascii="楷体_GB2312" w:hAnsi="楷体" w:eastAsia="楷体_GB2312"/>
          <w:sz w:val="32"/>
          <w:szCs w:val="32"/>
        </w:rPr>
      </w:pPr>
      <w:r>
        <w:rPr>
          <w:rFonts w:hint="eastAsia" w:ascii="楷体_GB2312" w:hAnsi="楷体" w:eastAsia="楷体_GB2312"/>
          <w:sz w:val="32"/>
          <w:szCs w:val="32"/>
        </w:rPr>
        <w:t>（三）性能及部署需求</w:t>
      </w:r>
    </w:p>
    <w:p>
      <w:pPr>
        <w:pStyle w:val="6"/>
        <w:spacing w:after="0" w:line="560" w:lineRule="exact"/>
        <w:ind w:left="0" w:leftChars="0" w:firstLine="640" w:firstLineChars="200"/>
        <w:rPr>
          <w:rFonts w:ascii="仿宋_GB2312" w:eastAsia="仿宋_GB2312"/>
          <w:sz w:val="32"/>
        </w:rPr>
      </w:pPr>
      <w:r>
        <w:rPr>
          <w:rFonts w:hint="eastAsia" w:ascii="仿宋_GB2312" w:eastAsia="仿宋_GB2312"/>
          <w:sz w:val="32"/>
        </w:rPr>
        <w:t>平台性能满足以下要求：</w:t>
      </w:r>
    </w:p>
    <w:p>
      <w:pPr>
        <w:pStyle w:val="6"/>
        <w:spacing w:after="0" w:line="560" w:lineRule="exact"/>
        <w:ind w:left="0" w:leftChars="0" w:firstLine="640" w:firstLineChars="200"/>
        <w:rPr>
          <w:rFonts w:ascii="仿宋_GB2312" w:eastAsia="仿宋_GB2312"/>
          <w:sz w:val="32"/>
        </w:rPr>
      </w:pPr>
      <w:r>
        <w:rPr>
          <w:rFonts w:hint="eastAsia" w:ascii="仿宋_GB2312" w:eastAsia="仿宋_GB2312"/>
          <w:sz w:val="32"/>
        </w:rPr>
        <w:t>(1)批处理业务（&lt;1万条）处理时间≤5分钟，大批量业务（&lt;10万条）处理时间≤1小时；超大批量业务（&gt;100万条）可提供预计处理时间。</w:t>
      </w:r>
    </w:p>
    <w:p>
      <w:pPr>
        <w:pStyle w:val="6"/>
        <w:spacing w:after="0" w:line="560" w:lineRule="exact"/>
        <w:ind w:left="0" w:leftChars="0" w:firstLine="640" w:firstLineChars="200"/>
        <w:rPr>
          <w:rFonts w:ascii="仿宋_GB2312" w:eastAsia="仿宋_GB2312"/>
          <w:sz w:val="32"/>
        </w:rPr>
      </w:pPr>
      <w:r>
        <w:rPr>
          <w:rFonts w:hint="eastAsia" w:ascii="仿宋_GB2312" w:eastAsia="仿宋_GB2312"/>
          <w:sz w:val="32"/>
        </w:rPr>
        <w:t>(2)单个数据接口响应时间≤3秒，批量数据接口响应时间≤30秒。</w:t>
      </w:r>
    </w:p>
    <w:p>
      <w:pPr>
        <w:pStyle w:val="6"/>
        <w:spacing w:after="0" w:line="560" w:lineRule="exact"/>
        <w:ind w:left="0" w:leftChars="0" w:firstLine="640" w:firstLineChars="200"/>
        <w:rPr>
          <w:rFonts w:ascii="仿宋_GB2312" w:eastAsia="仿宋_GB2312"/>
          <w:sz w:val="32"/>
        </w:rPr>
      </w:pPr>
      <w:r>
        <w:rPr>
          <w:rFonts w:hint="eastAsia" w:ascii="仿宋_GB2312" w:eastAsia="仿宋_GB2312"/>
          <w:sz w:val="32"/>
        </w:rPr>
        <w:t>本项目部署环境在“云上贵州”系统平台。</w:t>
      </w:r>
    </w:p>
    <w:p>
      <w:pPr>
        <w:numPr>
          <w:ilvl w:val="0"/>
          <w:numId w:val="1"/>
        </w:numPr>
        <w:spacing w:line="560" w:lineRule="exact"/>
        <w:ind w:left="0" w:leftChars="0" w:firstLine="640" w:firstLineChars="200"/>
        <w:outlineLvl w:val="1"/>
        <w:rPr>
          <w:rFonts w:hint="eastAsia" w:ascii="楷体_GB2312" w:hAnsi="楷体" w:eastAsia="楷体_GB2312"/>
          <w:sz w:val="32"/>
          <w:szCs w:val="32"/>
        </w:rPr>
      </w:pPr>
      <w:r>
        <w:rPr>
          <w:rFonts w:hint="eastAsia" w:ascii="楷体_GB2312" w:hAnsi="楷体" w:eastAsia="楷体_GB2312"/>
          <w:sz w:val="32"/>
          <w:szCs w:val="32"/>
        </w:rPr>
        <w:t>数据需求</w:t>
      </w:r>
    </w:p>
    <w:tbl>
      <w:tblPr>
        <w:tblStyle w:val="14"/>
        <w:tblW w:w="0" w:type="auto"/>
        <w:jc w:val="center"/>
        <w:tblLayout w:type="autofit"/>
        <w:tblCellMar>
          <w:top w:w="0" w:type="dxa"/>
          <w:left w:w="108" w:type="dxa"/>
          <w:bottom w:w="0" w:type="dxa"/>
          <w:right w:w="108" w:type="dxa"/>
        </w:tblCellMar>
      </w:tblPr>
      <w:tblGrid>
        <w:gridCol w:w="2016"/>
        <w:gridCol w:w="5616"/>
      </w:tblGrid>
      <w:tr>
        <w:tblPrEx>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E7E6E6"/>
            <w:noWrap/>
            <w:vAlign w:val="bottom"/>
          </w:tcPr>
          <w:p>
            <w:pPr>
              <w:ind w:left="84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数据来源</w:t>
            </w:r>
          </w:p>
        </w:tc>
        <w:tc>
          <w:tcPr>
            <w:tcW w:w="0" w:type="auto"/>
            <w:tcBorders>
              <w:top w:val="single" w:color="auto" w:sz="4" w:space="0"/>
              <w:left w:val="nil"/>
              <w:bottom w:val="single" w:color="auto" w:sz="4" w:space="0"/>
              <w:right w:val="single" w:color="auto" w:sz="4" w:space="0"/>
            </w:tcBorders>
            <w:shd w:val="clear" w:color="000000" w:fill="E7E6E6"/>
            <w:noWrap/>
            <w:vAlign w:val="bottom"/>
          </w:tcPr>
          <w:p>
            <w:pPr>
              <w:ind w:left="84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数据需求</w:t>
            </w:r>
          </w:p>
        </w:tc>
      </w:tr>
      <w:tr>
        <w:tblPrEx>
          <w:tblCellMar>
            <w:top w:w="0" w:type="dxa"/>
            <w:left w:w="108" w:type="dxa"/>
            <w:bottom w:w="0" w:type="dxa"/>
            <w:right w:w="108" w:type="dxa"/>
          </w:tblCellMar>
        </w:tblPrEx>
        <w:trPr>
          <w:trHeight w:val="60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pPr>
              <w:ind w:left="84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就业</w:t>
            </w:r>
          </w:p>
        </w:tc>
        <w:tc>
          <w:tcPr>
            <w:tcW w:w="0" w:type="auto"/>
            <w:tcBorders>
              <w:top w:val="nil"/>
              <w:left w:val="nil"/>
              <w:bottom w:val="single" w:color="auto" w:sz="4" w:space="0"/>
              <w:right w:val="single" w:color="auto" w:sz="4" w:space="0"/>
            </w:tcBorders>
            <w:shd w:val="clear" w:color="auto" w:fill="auto"/>
            <w:vAlign w:val="bottom"/>
          </w:tcPr>
          <w:p>
            <w:pPr>
              <w:ind w:left="84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就业、失业、培训、职介、补贴申报等信息</w:t>
            </w:r>
          </w:p>
        </w:tc>
      </w:tr>
      <w:tr>
        <w:tblPrEx>
          <w:tblCellMar>
            <w:top w:w="0" w:type="dxa"/>
            <w:left w:w="108" w:type="dxa"/>
            <w:bottom w:w="0" w:type="dxa"/>
            <w:right w:w="108" w:type="dxa"/>
          </w:tblCellMar>
        </w:tblPrEx>
        <w:trPr>
          <w:trHeight w:val="30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pPr>
              <w:ind w:left="84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就业</w:t>
            </w:r>
          </w:p>
        </w:tc>
        <w:tc>
          <w:tcPr>
            <w:tcW w:w="0" w:type="auto"/>
            <w:tcBorders>
              <w:top w:val="nil"/>
              <w:left w:val="nil"/>
              <w:bottom w:val="single" w:color="auto" w:sz="4" w:space="0"/>
              <w:right w:val="single" w:color="auto" w:sz="4" w:space="0"/>
            </w:tcBorders>
            <w:shd w:val="clear" w:color="auto" w:fill="auto"/>
            <w:noWrap/>
            <w:vAlign w:val="bottom"/>
          </w:tcPr>
          <w:p>
            <w:pPr>
              <w:ind w:left="84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家庭户信息</w:t>
            </w:r>
          </w:p>
        </w:tc>
      </w:tr>
      <w:tr>
        <w:tblPrEx>
          <w:tblCellMar>
            <w:top w:w="0" w:type="dxa"/>
            <w:left w:w="108" w:type="dxa"/>
            <w:bottom w:w="0" w:type="dxa"/>
            <w:right w:w="108" w:type="dxa"/>
          </w:tblCellMar>
        </w:tblPrEx>
        <w:trPr>
          <w:trHeight w:val="30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pPr>
              <w:ind w:left="84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就业</w:t>
            </w:r>
          </w:p>
        </w:tc>
        <w:tc>
          <w:tcPr>
            <w:tcW w:w="0" w:type="auto"/>
            <w:tcBorders>
              <w:top w:val="nil"/>
              <w:left w:val="nil"/>
              <w:bottom w:val="single" w:color="auto" w:sz="4" w:space="0"/>
              <w:right w:val="single" w:color="auto" w:sz="4" w:space="0"/>
            </w:tcBorders>
            <w:shd w:val="clear" w:color="auto" w:fill="auto"/>
            <w:noWrap/>
            <w:vAlign w:val="bottom"/>
          </w:tcPr>
          <w:p>
            <w:pPr>
              <w:ind w:left="84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用工备案信息、合同信息</w:t>
            </w:r>
          </w:p>
        </w:tc>
      </w:tr>
      <w:tr>
        <w:tblPrEx>
          <w:tblCellMar>
            <w:top w:w="0" w:type="dxa"/>
            <w:left w:w="108" w:type="dxa"/>
            <w:bottom w:w="0" w:type="dxa"/>
            <w:right w:w="108" w:type="dxa"/>
          </w:tblCellMar>
        </w:tblPrEx>
        <w:trPr>
          <w:trHeight w:val="60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pPr>
              <w:ind w:left="84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人事</w:t>
            </w:r>
          </w:p>
        </w:tc>
        <w:tc>
          <w:tcPr>
            <w:tcW w:w="0" w:type="auto"/>
            <w:tcBorders>
              <w:top w:val="nil"/>
              <w:left w:val="nil"/>
              <w:bottom w:val="single" w:color="auto" w:sz="4" w:space="0"/>
              <w:right w:val="single" w:color="auto" w:sz="4" w:space="0"/>
            </w:tcBorders>
            <w:shd w:val="clear" w:color="auto" w:fill="auto"/>
            <w:vAlign w:val="bottom"/>
          </w:tcPr>
          <w:p>
            <w:pPr>
              <w:ind w:left="84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工资、事业单位人事、专业技术职称信息</w:t>
            </w:r>
          </w:p>
        </w:tc>
      </w:tr>
      <w:tr>
        <w:tblPrEx>
          <w:tblCellMar>
            <w:top w:w="0" w:type="dxa"/>
            <w:left w:w="108" w:type="dxa"/>
            <w:bottom w:w="0" w:type="dxa"/>
            <w:right w:w="108" w:type="dxa"/>
          </w:tblCellMar>
        </w:tblPrEx>
        <w:trPr>
          <w:trHeight w:val="30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pPr>
              <w:ind w:left="84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教育</w:t>
            </w:r>
          </w:p>
        </w:tc>
        <w:tc>
          <w:tcPr>
            <w:tcW w:w="0" w:type="auto"/>
            <w:tcBorders>
              <w:top w:val="nil"/>
              <w:left w:val="nil"/>
              <w:bottom w:val="single" w:color="auto" w:sz="4" w:space="0"/>
              <w:right w:val="single" w:color="auto" w:sz="4" w:space="0"/>
            </w:tcBorders>
            <w:shd w:val="clear" w:color="auto" w:fill="auto"/>
            <w:noWrap/>
            <w:vAlign w:val="bottom"/>
          </w:tcPr>
          <w:p>
            <w:pPr>
              <w:ind w:left="84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高校毕业生信息</w:t>
            </w:r>
          </w:p>
        </w:tc>
      </w:tr>
      <w:tr>
        <w:tblPrEx>
          <w:tblCellMar>
            <w:top w:w="0" w:type="dxa"/>
            <w:left w:w="108" w:type="dxa"/>
            <w:bottom w:w="0" w:type="dxa"/>
            <w:right w:w="108" w:type="dxa"/>
          </w:tblCellMar>
        </w:tblPrEx>
        <w:trPr>
          <w:trHeight w:val="30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pPr>
              <w:ind w:left="84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社保</w:t>
            </w:r>
          </w:p>
        </w:tc>
        <w:tc>
          <w:tcPr>
            <w:tcW w:w="0" w:type="auto"/>
            <w:tcBorders>
              <w:top w:val="nil"/>
              <w:left w:val="nil"/>
              <w:bottom w:val="single" w:color="auto" w:sz="4" w:space="0"/>
              <w:right w:val="single" w:color="auto" w:sz="4" w:space="0"/>
            </w:tcBorders>
            <w:shd w:val="clear" w:color="auto" w:fill="auto"/>
            <w:noWrap/>
            <w:vAlign w:val="bottom"/>
          </w:tcPr>
          <w:p>
            <w:pPr>
              <w:ind w:left="84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社保相关信息</w:t>
            </w:r>
          </w:p>
        </w:tc>
      </w:tr>
      <w:tr>
        <w:tblPrEx>
          <w:tblCellMar>
            <w:top w:w="0" w:type="dxa"/>
            <w:left w:w="108" w:type="dxa"/>
            <w:bottom w:w="0" w:type="dxa"/>
            <w:right w:w="108" w:type="dxa"/>
          </w:tblCellMar>
        </w:tblPrEx>
        <w:trPr>
          <w:trHeight w:val="30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pPr>
              <w:ind w:left="84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市场监管</w:t>
            </w:r>
          </w:p>
        </w:tc>
        <w:tc>
          <w:tcPr>
            <w:tcW w:w="0" w:type="auto"/>
            <w:tcBorders>
              <w:top w:val="nil"/>
              <w:left w:val="nil"/>
              <w:bottom w:val="single" w:color="auto" w:sz="4" w:space="0"/>
              <w:right w:val="single" w:color="auto" w:sz="4" w:space="0"/>
            </w:tcBorders>
            <w:shd w:val="clear" w:color="auto" w:fill="auto"/>
            <w:noWrap/>
            <w:vAlign w:val="bottom"/>
          </w:tcPr>
          <w:p>
            <w:pPr>
              <w:ind w:left="84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工商登记信息</w:t>
            </w:r>
          </w:p>
        </w:tc>
      </w:tr>
      <w:tr>
        <w:tblPrEx>
          <w:tblCellMar>
            <w:top w:w="0" w:type="dxa"/>
            <w:left w:w="108" w:type="dxa"/>
            <w:bottom w:w="0" w:type="dxa"/>
            <w:right w:w="108" w:type="dxa"/>
          </w:tblCellMar>
        </w:tblPrEx>
        <w:trPr>
          <w:trHeight w:val="30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pPr>
              <w:ind w:left="84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民政</w:t>
            </w:r>
          </w:p>
        </w:tc>
        <w:tc>
          <w:tcPr>
            <w:tcW w:w="0" w:type="auto"/>
            <w:tcBorders>
              <w:top w:val="nil"/>
              <w:left w:val="nil"/>
              <w:bottom w:val="single" w:color="auto" w:sz="4" w:space="0"/>
              <w:right w:val="single" w:color="auto" w:sz="4" w:space="0"/>
            </w:tcBorders>
            <w:shd w:val="clear" w:color="auto" w:fill="auto"/>
            <w:noWrap/>
            <w:vAlign w:val="bottom"/>
          </w:tcPr>
          <w:p>
            <w:pPr>
              <w:ind w:left="84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特困户信息</w:t>
            </w:r>
          </w:p>
        </w:tc>
      </w:tr>
      <w:tr>
        <w:tblPrEx>
          <w:tblCellMar>
            <w:top w:w="0" w:type="dxa"/>
            <w:left w:w="108" w:type="dxa"/>
            <w:bottom w:w="0" w:type="dxa"/>
            <w:right w:w="108" w:type="dxa"/>
          </w:tblCellMar>
        </w:tblPrEx>
        <w:trPr>
          <w:trHeight w:val="30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pPr>
              <w:ind w:left="84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民政</w:t>
            </w:r>
          </w:p>
        </w:tc>
        <w:tc>
          <w:tcPr>
            <w:tcW w:w="0" w:type="auto"/>
            <w:tcBorders>
              <w:top w:val="nil"/>
              <w:left w:val="nil"/>
              <w:bottom w:val="single" w:color="auto" w:sz="4" w:space="0"/>
              <w:right w:val="single" w:color="auto" w:sz="4" w:space="0"/>
            </w:tcBorders>
            <w:shd w:val="clear" w:color="auto" w:fill="auto"/>
            <w:noWrap/>
            <w:vAlign w:val="bottom"/>
          </w:tcPr>
          <w:p>
            <w:pPr>
              <w:ind w:left="84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低保户信息</w:t>
            </w:r>
          </w:p>
        </w:tc>
      </w:tr>
      <w:tr>
        <w:tblPrEx>
          <w:tblCellMar>
            <w:top w:w="0" w:type="dxa"/>
            <w:left w:w="108" w:type="dxa"/>
            <w:bottom w:w="0" w:type="dxa"/>
            <w:right w:w="108" w:type="dxa"/>
          </w:tblCellMar>
        </w:tblPrEx>
        <w:trPr>
          <w:trHeight w:val="30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pPr>
              <w:ind w:left="84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公安</w:t>
            </w:r>
          </w:p>
        </w:tc>
        <w:tc>
          <w:tcPr>
            <w:tcW w:w="0" w:type="auto"/>
            <w:tcBorders>
              <w:top w:val="nil"/>
              <w:left w:val="nil"/>
              <w:bottom w:val="single" w:color="auto" w:sz="4" w:space="0"/>
              <w:right w:val="single" w:color="auto" w:sz="4" w:space="0"/>
            </w:tcBorders>
            <w:shd w:val="clear" w:color="auto" w:fill="auto"/>
            <w:noWrap/>
            <w:vAlign w:val="bottom"/>
          </w:tcPr>
          <w:p>
            <w:pPr>
              <w:ind w:left="84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戒毒康复人员信息</w:t>
            </w:r>
          </w:p>
        </w:tc>
      </w:tr>
      <w:tr>
        <w:tblPrEx>
          <w:tblCellMar>
            <w:top w:w="0" w:type="dxa"/>
            <w:left w:w="108" w:type="dxa"/>
            <w:bottom w:w="0" w:type="dxa"/>
            <w:right w:w="108" w:type="dxa"/>
          </w:tblCellMar>
        </w:tblPrEx>
        <w:trPr>
          <w:trHeight w:val="30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pPr>
              <w:ind w:left="84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公安</w:t>
            </w:r>
          </w:p>
        </w:tc>
        <w:tc>
          <w:tcPr>
            <w:tcW w:w="0" w:type="auto"/>
            <w:tcBorders>
              <w:top w:val="nil"/>
              <w:left w:val="nil"/>
              <w:bottom w:val="single" w:color="auto" w:sz="4" w:space="0"/>
              <w:right w:val="single" w:color="auto" w:sz="4" w:space="0"/>
            </w:tcBorders>
            <w:shd w:val="clear" w:color="auto" w:fill="auto"/>
            <w:noWrap/>
            <w:vAlign w:val="bottom"/>
          </w:tcPr>
          <w:p>
            <w:pPr>
              <w:ind w:left="84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刑满释放人员信息</w:t>
            </w:r>
          </w:p>
        </w:tc>
      </w:tr>
      <w:tr>
        <w:tblPrEx>
          <w:tblCellMar>
            <w:top w:w="0" w:type="dxa"/>
            <w:left w:w="108" w:type="dxa"/>
            <w:bottom w:w="0" w:type="dxa"/>
            <w:right w:w="108" w:type="dxa"/>
          </w:tblCellMar>
        </w:tblPrEx>
        <w:trPr>
          <w:trHeight w:val="30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pPr>
              <w:ind w:left="84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公安</w:t>
            </w:r>
          </w:p>
        </w:tc>
        <w:tc>
          <w:tcPr>
            <w:tcW w:w="0" w:type="auto"/>
            <w:tcBorders>
              <w:top w:val="nil"/>
              <w:left w:val="nil"/>
              <w:bottom w:val="single" w:color="auto" w:sz="4" w:space="0"/>
              <w:right w:val="single" w:color="auto" w:sz="4" w:space="0"/>
            </w:tcBorders>
            <w:shd w:val="clear" w:color="auto" w:fill="auto"/>
            <w:noWrap/>
            <w:vAlign w:val="bottom"/>
          </w:tcPr>
          <w:p>
            <w:pPr>
              <w:ind w:left="84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服刑人员信息</w:t>
            </w:r>
          </w:p>
        </w:tc>
      </w:tr>
      <w:tr>
        <w:tblPrEx>
          <w:tblCellMar>
            <w:top w:w="0" w:type="dxa"/>
            <w:left w:w="108" w:type="dxa"/>
            <w:bottom w:w="0" w:type="dxa"/>
            <w:right w:w="108" w:type="dxa"/>
          </w:tblCellMar>
        </w:tblPrEx>
        <w:trPr>
          <w:trHeight w:val="30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pPr>
              <w:ind w:left="84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卫健</w:t>
            </w:r>
          </w:p>
        </w:tc>
        <w:tc>
          <w:tcPr>
            <w:tcW w:w="0" w:type="auto"/>
            <w:tcBorders>
              <w:top w:val="nil"/>
              <w:left w:val="nil"/>
              <w:bottom w:val="single" w:color="auto" w:sz="4" w:space="0"/>
              <w:right w:val="single" w:color="auto" w:sz="4" w:space="0"/>
            </w:tcBorders>
            <w:shd w:val="clear" w:color="auto" w:fill="auto"/>
            <w:noWrap/>
            <w:vAlign w:val="bottom"/>
          </w:tcPr>
          <w:p>
            <w:pPr>
              <w:ind w:left="84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重大疾病人员信息</w:t>
            </w:r>
          </w:p>
        </w:tc>
      </w:tr>
      <w:tr>
        <w:tblPrEx>
          <w:tblCellMar>
            <w:top w:w="0" w:type="dxa"/>
            <w:left w:w="108" w:type="dxa"/>
            <w:bottom w:w="0" w:type="dxa"/>
            <w:right w:w="108" w:type="dxa"/>
          </w:tblCellMar>
        </w:tblPrEx>
        <w:trPr>
          <w:trHeight w:val="30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pPr>
              <w:ind w:left="84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卫健</w:t>
            </w:r>
          </w:p>
        </w:tc>
        <w:tc>
          <w:tcPr>
            <w:tcW w:w="0" w:type="auto"/>
            <w:tcBorders>
              <w:top w:val="nil"/>
              <w:left w:val="nil"/>
              <w:bottom w:val="single" w:color="auto" w:sz="4" w:space="0"/>
              <w:right w:val="single" w:color="auto" w:sz="4" w:space="0"/>
            </w:tcBorders>
            <w:shd w:val="clear" w:color="auto" w:fill="auto"/>
            <w:noWrap/>
            <w:vAlign w:val="bottom"/>
          </w:tcPr>
          <w:p>
            <w:pPr>
              <w:ind w:left="84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精神障碍康复人员信息</w:t>
            </w:r>
          </w:p>
        </w:tc>
      </w:tr>
      <w:tr>
        <w:tblPrEx>
          <w:tblCellMar>
            <w:top w:w="0" w:type="dxa"/>
            <w:left w:w="108" w:type="dxa"/>
            <w:bottom w:w="0" w:type="dxa"/>
            <w:right w:w="108" w:type="dxa"/>
          </w:tblCellMar>
        </w:tblPrEx>
        <w:trPr>
          <w:trHeight w:val="30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pPr>
              <w:ind w:left="84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退役军人</w:t>
            </w:r>
          </w:p>
        </w:tc>
        <w:tc>
          <w:tcPr>
            <w:tcW w:w="0" w:type="auto"/>
            <w:tcBorders>
              <w:top w:val="nil"/>
              <w:left w:val="nil"/>
              <w:bottom w:val="single" w:color="auto" w:sz="4" w:space="0"/>
              <w:right w:val="single" w:color="auto" w:sz="4" w:space="0"/>
            </w:tcBorders>
            <w:shd w:val="clear" w:color="auto" w:fill="auto"/>
            <w:noWrap/>
            <w:vAlign w:val="bottom"/>
          </w:tcPr>
          <w:p>
            <w:pPr>
              <w:ind w:left="84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退役军人信息</w:t>
            </w:r>
          </w:p>
        </w:tc>
      </w:tr>
      <w:tr>
        <w:tblPrEx>
          <w:tblCellMar>
            <w:top w:w="0" w:type="dxa"/>
            <w:left w:w="108" w:type="dxa"/>
            <w:bottom w:w="0" w:type="dxa"/>
            <w:right w:w="108" w:type="dxa"/>
          </w:tblCellMar>
        </w:tblPrEx>
        <w:trPr>
          <w:trHeight w:val="30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pPr>
              <w:ind w:left="84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残联</w:t>
            </w:r>
          </w:p>
        </w:tc>
        <w:tc>
          <w:tcPr>
            <w:tcW w:w="0" w:type="auto"/>
            <w:tcBorders>
              <w:top w:val="nil"/>
              <w:left w:val="nil"/>
              <w:bottom w:val="single" w:color="auto" w:sz="4" w:space="0"/>
              <w:right w:val="single" w:color="auto" w:sz="4" w:space="0"/>
            </w:tcBorders>
            <w:shd w:val="clear" w:color="auto" w:fill="auto"/>
            <w:noWrap/>
            <w:vAlign w:val="bottom"/>
          </w:tcPr>
          <w:p>
            <w:pPr>
              <w:ind w:left="84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残疾人信息</w:t>
            </w:r>
          </w:p>
        </w:tc>
      </w:tr>
      <w:tr>
        <w:tblPrEx>
          <w:tblCellMar>
            <w:top w:w="0" w:type="dxa"/>
            <w:left w:w="108" w:type="dxa"/>
            <w:bottom w:w="0" w:type="dxa"/>
            <w:right w:w="108" w:type="dxa"/>
          </w:tblCellMar>
        </w:tblPrEx>
        <w:trPr>
          <w:trHeight w:val="30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pPr>
              <w:ind w:left="84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扶贫办</w:t>
            </w:r>
          </w:p>
        </w:tc>
        <w:tc>
          <w:tcPr>
            <w:tcW w:w="0" w:type="auto"/>
            <w:tcBorders>
              <w:top w:val="nil"/>
              <w:left w:val="nil"/>
              <w:bottom w:val="single" w:color="auto" w:sz="4" w:space="0"/>
              <w:right w:val="single" w:color="auto" w:sz="4" w:space="0"/>
            </w:tcBorders>
            <w:shd w:val="clear" w:color="auto" w:fill="auto"/>
            <w:noWrap/>
            <w:vAlign w:val="bottom"/>
          </w:tcPr>
          <w:p>
            <w:pPr>
              <w:ind w:left="84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脱贫人员信息</w:t>
            </w:r>
          </w:p>
        </w:tc>
      </w:tr>
      <w:tr>
        <w:tblPrEx>
          <w:tblCellMar>
            <w:top w:w="0" w:type="dxa"/>
            <w:left w:w="108" w:type="dxa"/>
            <w:bottom w:w="0" w:type="dxa"/>
            <w:right w:w="108" w:type="dxa"/>
          </w:tblCellMar>
        </w:tblPrEx>
        <w:trPr>
          <w:trHeight w:val="30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bottom"/>
          </w:tcPr>
          <w:p>
            <w:pPr>
              <w:ind w:left="84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医保</w:t>
            </w:r>
          </w:p>
        </w:tc>
        <w:tc>
          <w:tcPr>
            <w:tcW w:w="0" w:type="auto"/>
            <w:tcBorders>
              <w:top w:val="nil"/>
              <w:left w:val="nil"/>
              <w:bottom w:val="single" w:color="auto" w:sz="4" w:space="0"/>
              <w:right w:val="single" w:color="auto" w:sz="4" w:space="0"/>
            </w:tcBorders>
            <w:shd w:val="clear" w:color="auto" w:fill="auto"/>
            <w:noWrap/>
            <w:vAlign w:val="bottom"/>
          </w:tcPr>
          <w:p>
            <w:pPr>
              <w:ind w:left="84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医保信息</w:t>
            </w:r>
          </w:p>
        </w:tc>
      </w:tr>
    </w:tbl>
    <w:p>
      <w:pPr>
        <w:spacing w:line="560" w:lineRule="exact"/>
        <w:ind w:left="0" w:leftChars="0" w:firstLine="640" w:firstLineChars="200"/>
        <w:rPr>
          <w:rFonts w:ascii="仿宋_GB2312" w:hAnsi="仿宋" w:eastAsia="仿宋_GB2312"/>
          <w:sz w:val="32"/>
          <w:szCs w:val="32"/>
        </w:rPr>
      </w:pPr>
    </w:p>
    <w:p>
      <w:pPr>
        <w:spacing w:line="560" w:lineRule="exact"/>
        <w:ind w:left="0" w:leftChars="0" w:firstLine="640" w:firstLineChars="200"/>
        <w:outlineLvl w:val="1"/>
        <w:rPr>
          <w:rFonts w:ascii="楷体_GB2312" w:hAnsi="楷体" w:eastAsia="楷体_GB2312"/>
          <w:sz w:val="32"/>
          <w:szCs w:val="32"/>
        </w:rPr>
      </w:pPr>
      <w:r>
        <w:rPr>
          <w:rFonts w:hint="eastAsia" w:ascii="楷体_GB2312" w:hAnsi="楷体" w:eastAsia="楷体_GB2312"/>
          <w:sz w:val="32"/>
          <w:szCs w:val="32"/>
        </w:rPr>
        <w:t>（五）安全需求</w:t>
      </w:r>
    </w:p>
    <w:p>
      <w:pPr>
        <w:spacing w:line="560" w:lineRule="exact"/>
        <w:ind w:left="0" w:leftChars="0" w:firstLine="640" w:firstLineChars="200"/>
        <w:rPr>
          <w:rFonts w:ascii="仿宋_GB2312" w:hAnsi="仿宋" w:eastAsia="仿宋_GB2312"/>
          <w:sz w:val="32"/>
          <w:szCs w:val="32"/>
        </w:rPr>
      </w:pPr>
      <w:r>
        <w:rPr>
          <w:rFonts w:hint="eastAsia" w:ascii="仿宋_GB2312" w:hAnsi="仿宋" w:eastAsia="仿宋_GB2312"/>
          <w:sz w:val="32"/>
          <w:szCs w:val="32"/>
        </w:rPr>
        <w:t>本项目使用人社专网，安全保护等级拟定为3级，采用国产密钥进行开发，保护敏感数据；按照信创要求进行前端开发。</w:t>
      </w:r>
    </w:p>
    <w:p>
      <w:pPr>
        <w:spacing w:line="560" w:lineRule="exact"/>
        <w:ind w:left="0" w:leftChars="0" w:firstLine="640" w:firstLineChars="200"/>
        <w:outlineLvl w:val="0"/>
        <w:rPr>
          <w:rFonts w:ascii="黑体" w:hAnsi="黑体" w:eastAsia="黑体"/>
          <w:sz w:val="32"/>
          <w:szCs w:val="32"/>
        </w:rPr>
      </w:pPr>
      <w:r>
        <w:rPr>
          <w:rFonts w:hint="eastAsia" w:ascii="黑体" w:hAnsi="黑体" w:eastAsia="黑体"/>
          <w:sz w:val="32"/>
          <w:szCs w:val="32"/>
        </w:rPr>
        <w:t>四、项目建设进度安排</w:t>
      </w:r>
    </w:p>
    <w:p>
      <w:pPr>
        <w:spacing w:line="560" w:lineRule="exact"/>
        <w:ind w:left="0" w:leftChars="0" w:firstLine="640" w:firstLineChars="200"/>
        <w:rPr>
          <w:rFonts w:ascii="仿宋_GB2312" w:hAnsi="仿宋" w:eastAsia="仿宋_GB2312"/>
          <w:sz w:val="32"/>
          <w:szCs w:val="32"/>
        </w:rPr>
      </w:pPr>
      <w:r>
        <w:rPr>
          <w:rFonts w:hint="eastAsia" w:ascii="仿宋_GB2312" w:hAnsi="仿宋" w:eastAsia="仿宋_GB2312"/>
          <w:sz w:val="32"/>
          <w:szCs w:val="32"/>
        </w:rPr>
        <w:t>（一）项目总工期</w:t>
      </w:r>
    </w:p>
    <w:p>
      <w:pPr>
        <w:spacing w:line="560" w:lineRule="exact"/>
        <w:ind w:left="0" w:leftChars="0" w:firstLine="640" w:firstLineChars="200"/>
        <w:rPr>
          <w:rFonts w:ascii="仿宋_GB2312" w:hAnsi="仿宋" w:eastAsia="仿宋_GB2312"/>
          <w:sz w:val="32"/>
          <w:szCs w:val="32"/>
        </w:rPr>
      </w:pPr>
      <w:r>
        <w:rPr>
          <w:rFonts w:hint="eastAsia" w:ascii="仿宋_GB2312" w:hAnsi="仿宋" w:eastAsia="仿宋_GB2312"/>
          <w:sz w:val="32"/>
          <w:szCs w:val="32"/>
        </w:rPr>
        <w:t>本项目总工期1</w:t>
      </w:r>
      <w:r>
        <w:rPr>
          <w:rFonts w:hint="eastAsia" w:ascii="仿宋_GB2312" w:hAnsi="仿宋" w:eastAsia="仿宋_GB2312"/>
          <w:sz w:val="32"/>
          <w:szCs w:val="32"/>
          <w:lang w:val="en-US" w:eastAsia="zh-CN"/>
        </w:rPr>
        <w:t>2</w:t>
      </w:r>
      <w:r>
        <w:rPr>
          <w:rFonts w:hint="eastAsia" w:ascii="仿宋_GB2312" w:hAnsi="仿宋" w:eastAsia="仿宋_GB2312"/>
          <w:sz w:val="32"/>
          <w:szCs w:val="32"/>
        </w:rPr>
        <w:t>个月。</w:t>
      </w:r>
    </w:p>
    <w:p>
      <w:pPr>
        <w:spacing w:line="560" w:lineRule="exact"/>
        <w:ind w:left="0" w:leftChars="0" w:firstLine="640" w:firstLineChars="200"/>
        <w:rPr>
          <w:rFonts w:ascii="仿宋_GB2312" w:hAnsi="仿宋" w:eastAsia="仿宋_GB2312"/>
          <w:sz w:val="32"/>
          <w:szCs w:val="32"/>
        </w:rPr>
      </w:pPr>
      <w:r>
        <w:rPr>
          <w:rFonts w:hint="eastAsia" w:ascii="仿宋_GB2312" w:hAnsi="仿宋" w:eastAsia="仿宋_GB2312"/>
          <w:sz w:val="32"/>
          <w:szCs w:val="32"/>
        </w:rPr>
        <w:t>（二）项目实施进度</w:t>
      </w:r>
    </w:p>
    <w:p>
      <w:pPr>
        <w:spacing w:line="560" w:lineRule="exact"/>
        <w:ind w:left="0" w:leftChars="0" w:firstLine="640" w:firstLineChars="200"/>
        <w:rPr>
          <w:rFonts w:ascii="仿宋_GB2312" w:hAnsi="仿宋" w:eastAsia="仿宋_GB2312"/>
          <w:sz w:val="32"/>
          <w:szCs w:val="32"/>
        </w:rPr>
      </w:pPr>
      <w:r>
        <w:rPr>
          <w:rFonts w:hint="eastAsia" w:ascii="仿宋_GB2312" w:hAnsi="仿宋" w:eastAsia="仿宋_GB2312"/>
          <w:sz w:val="32"/>
          <w:szCs w:val="32"/>
        </w:rPr>
        <w:t>根据《人力资源社会保障部办公厅关于进一步加快就业信息化建设应用工作的通知》要求，结合贵州省就业工作实际，本次项目建设按照“急用先行、最小必须”的原则，分两个阶段进行建设，具体如下：</w:t>
      </w:r>
    </w:p>
    <w:p>
      <w:pPr>
        <w:numPr>
          <w:ilvl w:val="0"/>
          <w:numId w:val="2"/>
        </w:numPr>
        <w:spacing w:line="560" w:lineRule="exact"/>
        <w:ind w:left="0" w:leftChars="0" w:firstLine="640" w:firstLineChars="200"/>
        <w:rPr>
          <w:rFonts w:ascii="仿宋_GB2312" w:hAnsi="仿宋" w:eastAsia="仿宋_GB2312"/>
          <w:sz w:val="32"/>
          <w:szCs w:val="32"/>
        </w:rPr>
      </w:pPr>
      <w:r>
        <w:rPr>
          <w:rFonts w:hint="eastAsia" w:ascii="仿宋_GB2312" w:hAnsi="仿宋" w:eastAsia="仿宋_GB2312"/>
          <w:sz w:val="32"/>
          <w:szCs w:val="32"/>
        </w:rPr>
        <w:t>第一阶段，就业数据上报。周期：3--4个月。</w:t>
      </w:r>
    </w:p>
    <w:p>
      <w:pPr>
        <w:numPr>
          <w:ilvl w:val="0"/>
          <w:numId w:val="2"/>
        </w:numPr>
        <w:spacing w:line="560" w:lineRule="exact"/>
        <w:ind w:left="0" w:leftChars="0" w:firstLine="640" w:firstLineChars="200"/>
        <w:rPr>
          <w:rFonts w:ascii="仿宋_GB2312" w:hAnsi="仿宋" w:eastAsia="仿宋_GB2312"/>
          <w:sz w:val="32"/>
          <w:szCs w:val="32"/>
        </w:rPr>
      </w:pPr>
      <w:r>
        <w:rPr>
          <w:rFonts w:hint="eastAsia" w:ascii="仿宋_GB2312" w:hAnsi="仿宋" w:eastAsia="仿宋_GB2312"/>
          <w:sz w:val="32"/>
          <w:szCs w:val="32"/>
        </w:rPr>
        <w:t>第二阶段，贵州省就业信息化平台升级。周期：</w:t>
      </w:r>
      <w:r>
        <w:rPr>
          <w:rFonts w:hint="eastAsia" w:ascii="仿宋_GB2312" w:hAnsi="仿宋" w:eastAsia="仿宋_GB2312"/>
          <w:sz w:val="32"/>
          <w:szCs w:val="32"/>
          <w:lang w:val="en-US" w:eastAsia="zh-CN"/>
        </w:rPr>
        <w:t>8</w:t>
      </w:r>
      <w:r>
        <w:rPr>
          <w:rFonts w:hint="eastAsia" w:ascii="仿宋_GB2312" w:hAnsi="仿宋" w:eastAsia="仿宋_GB2312"/>
          <w:sz w:val="32"/>
          <w:szCs w:val="32"/>
        </w:rPr>
        <w:t>个月。</w:t>
      </w:r>
    </w:p>
    <w:p>
      <w:pPr>
        <w:spacing w:line="560" w:lineRule="exact"/>
        <w:ind w:left="0" w:leftChars="0" w:firstLine="640" w:firstLineChars="200"/>
        <w:outlineLvl w:val="0"/>
        <w:rPr>
          <w:rFonts w:ascii="黑体" w:hAnsi="黑体" w:eastAsia="黑体"/>
          <w:sz w:val="32"/>
          <w:szCs w:val="32"/>
        </w:rPr>
      </w:pPr>
      <w:r>
        <w:rPr>
          <w:rFonts w:hint="eastAsia" w:ascii="黑体" w:hAnsi="黑体" w:eastAsia="黑体"/>
          <w:sz w:val="32"/>
          <w:szCs w:val="32"/>
        </w:rPr>
        <w:t>五、项目服务要求</w:t>
      </w:r>
    </w:p>
    <w:p>
      <w:pPr>
        <w:pStyle w:val="6"/>
        <w:spacing w:after="0" w:line="560" w:lineRule="exact"/>
        <w:ind w:left="0" w:leftChars="0" w:firstLine="640" w:firstLineChars="200"/>
        <w:rPr>
          <w:rFonts w:ascii="仿宋_GB2312" w:eastAsia="仿宋_GB2312"/>
          <w:sz w:val="32"/>
        </w:rPr>
      </w:pPr>
      <w:r>
        <w:rPr>
          <w:rFonts w:hint="eastAsia" w:ascii="仿宋_GB2312" w:eastAsia="仿宋_GB2312"/>
          <w:sz w:val="32"/>
        </w:rPr>
        <w:t>开发团队人数为</w:t>
      </w:r>
      <w:r>
        <w:rPr>
          <w:rFonts w:ascii="仿宋_GB2312" w:eastAsia="仿宋_GB2312"/>
          <w:sz w:val="32"/>
        </w:rPr>
        <w:t>30</w:t>
      </w:r>
      <w:r>
        <w:rPr>
          <w:rFonts w:hint="eastAsia" w:ascii="仿宋_GB2312" w:eastAsia="仿宋_GB2312"/>
          <w:sz w:val="32"/>
        </w:rPr>
        <w:t>人，运维人数为</w:t>
      </w:r>
      <w:r>
        <w:rPr>
          <w:rFonts w:ascii="仿宋_GB2312" w:eastAsia="仿宋_GB2312"/>
          <w:sz w:val="32"/>
        </w:rPr>
        <w:t>10</w:t>
      </w:r>
      <w:r>
        <w:rPr>
          <w:rFonts w:hint="eastAsia" w:ascii="仿宋_GB2312" w:eastAsia="仿宋_GB2312"/>
          <w:sz w:val="32"/>
        </w:rPr>
        <w:t>人。</w:t>
      </w:r>
    </w:p>
    <w:p>
      <w:pPr>
        <w:pStyle w:val="6"/>
        <w:spacing w:after="0" w:line="560" w:lineRule="exact"/>
        <w:ind w:left="0" w:leftChars="0" w:firstLine="640" w:firstLineChars="200"/>
        <w:rPr>
          <w:rFonts w:ascii="仿宋_GB2312" w:eastAsia="仿宋_GB2312"/>
          <w:sz w:val="32"/>
        </w:rPr>
      </w:pPr>
      <w:r>
        <w:rPr>
          <w:rFonts w:hint="eastAsia" w:ascii="仿宋_GB2312" w:eastAsia="仿宋_GB2312"/>
          <w:sz w:val="32"/>
        </w:rPr>
        <w:t>1.本项目质保期为1年（自项目终验合格之日起计）。</w:t>
      </w:r>
    </w:p>
    <w:p>
      <w:pPr>
        <w:pStyle w:val="6"/>
        <w:spacing w:after="0" w:line="560" w:lineRule="exact"/>
        <w:ind w:left="0" w:leftChars="0" w:firstLine="640" w:firstLineChars="200"/>
        <w:rPr>
          <w:rFonts w:ascii="仿宋_GB2312" w:eastAsia="仿宋_GB2312"/>
          <w:sz w:val="32"/>
        </w:rPr>
      </w:pPr>
      <w:r>
        <w:rPr>
          <w:rFonts w:hint="eastAsia" w:ascii="仿宋_GB2312" w:eastAsia="仿宋_GB2312"/>
          <w:sz w:val="32"/>
        </w:rPr>
        <w:t>2.项目建设及项目质保期内，软件供应商提供相关服务。</w:t>
      </w:r>
    </w:p>
    <w:p>
      <w:pPr>
        <w:pStyle w:val="6"/>
        <w:spacing w:after="0" w:line="560" w:lineRule="exact"/>
        <w:ind w:left="0" w:leftChars="0" w:firstLine="640" w:firstLineChars="200"/>
        <w:rPr>
          <w:rFonts w:ascii="仿宋_GB2312" w:eastAsia="仿宋_GB2312"/>
          <w:sz w:val="32"/>
        </w:rPr>
      </w:pPr>
      <w:r>
        <w:rPr>
          <w:rFonts w:hint="eastAsia" w:ascii="仿宋_GB2312" w:eastAsia="仿宋_GB2312"/>
          <w:sz w:val="32"/>
        </w:rPr>
        <w:t>3.质保期内，软件供应商提供全面的服务保障，包括人员驻场服务。</w:t>
      </w:r>
    </w:p>
    <w:sectPr>
      <w:headerReference r:id="rId7" w:type="first"/>
      <w:footerReference r:id="rId10" w:type="first"/>
      <w:headerReference r:id="rId5" w:type="default"/>
      <w:footerReference r:id="rId8" w:type="default"/>
      <w:headerReference r:id="rId6" w:type="even"/>
      <w:footerReference r:id="rId9" w:type="even"/>
      <w:pgSz w:w="11910" w:h="16850"/>
      <w:pgMar w:top="1251" w:right="1588" w:bottom="1557" w:left="1309" w:header="0" w:footer="14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left="840"/>
      </w:pPr>
      <w:r>
        <w:separator/>
      </w:r>
    </w:p>
  </w:endnote>
  <w:endnote w:type="continuationSeparator" w:id="1">
    <w:p>
      <w:pPr>
        <w:ind w:left="8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w:panose1 w:val="020B0503020204020204"/>
    <w:charset w:val="86"/>
    <w:family w:val="auto"/>
    <w:pitch w:val="default"/>
    <w:sig w:usb0="80000287" w:usb1="280F3C52" w:usb2="00000016" w:usb3="00000000" w:csb0="0004001F" w:csb1="00000000"/>
  </w:font>
  <w:font w:name="Tahoma">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DejaVu Sans">
    <w:panose1 w:val="020B0606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8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8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8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left="840"/>
      </w:pPr>
      <w:r>
        <w:separator/>
      </w:r>
    </w:p>
  </w:footnote>
  <w:footnote w:type="continuationSeparator" w:id="1">
    <w:p>
      <w:pPr>
        <w:ind w:left="8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8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8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8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78CA26"/>
    <w:multiLevelType w:val="singleLevel"/>
    <w:tmpl w:val="4B78CA26"/>
    <w:lvl w:ilvl="0" w:tentative="0">
      <w:start w:val="1"/>
      <w:numFmt w:val="decimal"/>
      <w:suff w:val="nothing"/>
      <w:lvlText w:val="%1、"/>
      <w:lvlJc w:val="left"/>
    </w:lvl>
  </w:abstractNum>
  <w:abstractNum w:abstractNumId="1">
    <w:nsid w:val="5616B40E"/>
    <w:multiLevelType w:val="singleLevel"/>
    <w:tmpl w:val="5616B40E"/>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4Mzk0MjE4YjVjZTA4NWRjZGQ1NjA5NGNjYTcyN2UifQ=="/>
  </w:docVars>
  <w:rsids>
    <w:rsidRoot w:val="00DE798D"/>
    <w:rsid w:val="00002CF5"/>
    <w:rsid w:val="000065A5"/>
    <w:rsid w:val="00006FE3"/>
    <w:rsid w:val="000079E7"/>
    <w:rsid w:val="00007E24"/>
    <w:rsid w:val="00010465"/>
    <w:rsid w:val="00035D87"/>
    <w:rsid w:val="00044DF1"/>
    <w:rsid w:val="000470DF"/>
    <w:rsid w:val="00056004"/>
    <w:rsid w:val="00057971"/>
    <w:rsid w:val="00070A28"/>
    <w:rsid w:val="000729EA"/>
    <w:rsid w:val="00094BAB"/>
    <w:rsid w:val="0009745D"/>
    <w:rsid w:val="000A2CAB"/>
    <w:rsid w:val="000B36F2"/>
    <w:rsid w:val="000C01E0"/>
    <w:rsid w:val="000C0F87"/>
    <w:rsid w:val="000C33F5"/>
    <w:rsid w:val="000D0BB8"/>
    <w:rsid w:val="000E1305"/>
    <w:rsid w:val="000E40E0"/>
    <w:rsid w:val="000F5107"/>
    <w:rsid w:val="00111AD1"/>
    <w:rsid w:val="00116BFF"/>
    <w:rsid w:val="001348AF"/>
    <w:rsid w:val="00136E63"/>
    <w:rsid w:val="00146C10"/>
    <w:rsid w:val="00157A97"/>
    <w:rsid w:val="001610A9"/>
    <w:rsid w:val="00165E79"/>
    <w:rsid w:val="00166235"/>
    <w:rsid w:val="001677C9"/>
    <w:rsid w:val="00171611"/>
    <w:rsid w:val="00171C39"/>
    <w:rsid w:val="00176FB8"/>
    <w:rsid w:val="0019660B"/>
    <w:rsid w:val="001A4785"/>
    <w:rsid w:val="001B46E5"/>
    <w:rsid w:val="001B626C"/>
    <w:rsid w:val="001C285E"/>
    <w:rsid w:val="001C3B8D"/>
    <w:rsid w:val="001C5FC8"/>
    <w:rsid w:val="001E3191"/>
    <w:rsid w:val="001E3ACD"/>
    <w:rsid w:val="001F20F0"/>
    <w:rsid w:val="00210EB0"/>
    <w:rsid w:val="002112B0"/>
    <w:rsid w:val="00225AF1"/>
    <w:rsid w:val="00226A54"/>
    <w:rsid w:val="002574B1"/>
    <w:rsid w:val="00257E52"/>
    <w:rsid w:val="002653FD"/>
    <w:rsid w:val="00265AD6"/>
    <w:rsid w:val="00272CFC"/>
    <w:rsid w:val="00273AB1"/>
    <w:rsid w:val="002C3CC8"/>
    <w:rsid w:val="002C7C58"/>
    <w:rsid w:val="002E576E"/>
    <w:rsid w:val="002F30DF"/>
    <w:rsid w:val="00301520"/>
    <w:rsid w:val="00322FE9"/>
    <w:rsid w:val="00361499"/>
    <w:rsid w:val="003659DB"/>
    <w:rsid w:val="00382E6A"/>
    <w:rsid w:val="00383D6F"/>
    <w:rsid w:val="003A7F52"/>
    <w:rsid w:val="003B5817"/>
    <w:rsid w:val="003D10AA"/>
    <w:rsid w:val="003D3476"/>
    <w:rsid w:val="003D3A08"/>
    <w:rsid w:val="003D480A"/>
    <w:rsid w:val="003D5FA4"/>
    <w:rsid w:val="003E098E"/>
    <w:rsid w:val="003F0554"/>
    <w:rsid w:val="00401283"/>
    <w:rsid w:val="004052E2"/>
    <w:rsid w:val="00416310"/>
    <w:rsid w:val="00451838"/>
    <w:rsid w:val="00471925"/>
    <w:rsid w:val="00472843"/>
    <w:rsid w:val="00474A1C"/>
    <w:rsid w:val="004962F0"/>
    <w:rsid w:val="004A2FFD"/>
    <w:rsid w:val="004B2782"/>
    <w:rsid w:val="004B4B6E"/>
    <w:rsid w:val="004B7825"/>
    <w:rsid w:val="004C77DA"/>
    <w:rsid w:val="004E3959"/>
    <w:rsid w:val="004F1CDC"/>
    <w:rsid w:val="004F320D"/>
    <w:rsid w:val="004F33CC"/>
    <w:rsid w:val="00506F4B"/>
    <w:rsid w:val="00514E86"/>
    <w:rsid w:val="00526510"/>
    <w:rsid w:val="00527204"/>
    <w:rsid w:val="005300FB"/>
    <w:rsid w:val="00555439"/>
    <w:rsid w:val="00557E67"/>
    <w:rsid w:val="00573412"/>
    <w:rsid w:val="00592855"/>
    <w:rsid w:val="005A3A86"/>
    <w:rsid w:val="005A79AB"/>
    <w:rsid w:val="005B067C"/>
    <w:rsid w:val="005B25A3"/>
    <w:rsid w:val="005B643B"/>
    <w:rsid w:val="005B79E7"/>
    <w:rsid w:val="005C184D"/>
    <w:rsid w:val="005E00C9"/>
    <w:rsid w:val="005E27D0"/>
    <w:rsid w:val="005E6EE7"/>
    <w:rsid w:val="00632CA8"/>
    <w:rsid w:val="006415EC"/>
    <w:rsid w:val="00641EC5"/>
    <w:rsid w:val="0064378B"/>
    <w:rsid w:val="0065000B"/>
    <w:rsid w:val="00651627"/>
    <w:rsid w:val="00652408"/>
    <w:rsid w:val="00657847"/>
    <w:rsid w:val="00671295"/>
    <w:rsid w:val="00677B22"/>
    <w:rsid w:val="00682BE8"/>
    <w:rsid w:val="006977CD"/>
    <w:rsid w:val="006A45D0"/>
    <w:rsid w:val="006D3F8F"/>
    <w:rsid w:val="006E1E66"/>
    <w:rsid w:val="006F0D37"/>
    <w:rsid w:val="006F1CAB"/>
    <w:rsid w:val="006F2CF2"/>
    <w:rsid w:val="006F653C"/>
    <w:rsid w:val="0070312A"/>
    <w:rsid w:val="00706DD5"/>
    <w:rsid w:val="00707648"/>
    <w:rsid w:val="00707B87"/>
    <w:rsid w:val="00716EF6"/>
    <w:rsid w:val="007209EC"/>
    <w:rsid w:val="007222D0"/>
    <w:rsid w:val="00726D12"/>
    <w:rsid w:val="00727CF3"/>
    <w:rsid w:val="00746ED8"/>
    <w:rsid w:val="00756742"/>
    <w:rsid w:val="007575DE"/>
    <w:rsid w:val="00771E61"/>
    <w:rsid w:val="00781CF7"/>
    <w:rsid w:val="007842D8"/>
    <w:rsid w:val="00792544"/>
    <w:rsid w:val="00793BB1"/>
    <w:rsid w:val="007A2CCF"/>
    <w:rsid w:val="007A3978"/>
    <w:rsid w:val="007A3B99"/>
    <w:rsid w:val="007A601C"/>
    <w:rsid w:val="007B6C08"/>
    <w:rsid w:val="007C400B"/>
    <w:rsid w:val="007C4F63"/>
    <w:rsid w:val="007D0539"/>
    <w:rsid w:val="007D0C24"/>
    <w:rsid w:val="007E0243"/>
    <w:rsid w:val="007E24B2"/>
    <w:rsid w:val="007E298B"/>
    <w:rsid w:val="007E5499"/>
    <w:rsid w:val="007F05EC"/>
    <w:rsid w:val="00800EA5"/>
    <w:rsid w:val="00804880"/>
    <w:rsid w:val="00805750"/>
    <w:rsid w:val="00810680"/>
    <w:rsid w:val="00842459"/>
    <w:rsid w:val="0084652B"/>
    <w:rsid w:val="00850BBD"/>
    <w:rsid w:val="0087096C"/>
    <w:rsid w:val="00882F0F"/>
    <w:rsid w:val="00885DCB"/>
    <w:rsid w:val="00886921"/>
    <w:rsid w:val="00890BAB"/>
    <w:rsid w:val="008A1187"/>
    <w:rsid w:val="008B77B8"/>
    <w:rsid w:val="008C65BE"/>
    <w:rsid w:val="008D2E54"/>
    <w:rsid w:val="008E178C"/>
    <w:rsid w:val="008E6FE8"/>
    <w:rsid w:val="008F4C42"/>
    <w:rsid w:val="00906BB2"/>
    <w:rsid w:val="00911B83"/>
    <w:rsid w:val="0091432C"/>
    <w:rsid w:val="009163A3"/>
    <w:rsid w:val="00924E62"/>
    <w:rsid w:val="00934B58"/>
    <w:rsid w:val="009357F1"/>
    <w:rsid w:val="00964056"/>
    <w:rsid w:val="00973CC4"/>
    <w:rsid w:val="00984F22"/>
    <w:rsid w:val="009A0F63"/>
    <w:rsid w:val="009B5021"/>
    <w:rsid w:val="009C3465"/>
    <w:rsid w:val="009D2B4F"/>
    <w:rsid w:val="009D4B1D"/>
    <w:rsid w:val="009E0E66"/>
    <w:rsid w:val="009F4401"/>
    <w:rsid w:val="00A037E2"/>
    <w:rsid w:val="00A06CA1"/>
    <w:rsid w:val="00A11A2B"/>
    <w:rsid w:val="00A34429"/>
    <w:rsid w:val="00A35200"/>
    <w:rsid w:val="00A474A5"/>
    <w:rsid w:val="00A50424"/>
    <w:rsid w:val="00A54028"/>
    <w:rsid w:val="00A61245"/>
    <w:rsid w:val="00A6516D"/>
    <w:rsid w:val="00A66171"/>
    <w:rsid w:val="00A81BD4"/>
    <w:rsid w:val="00A90B19"/>
    <w:rsid w:val="00A92462"/>
    <w:rsid w:val="00A94321"/>
    <w:rsid w:val="00A94C27"/>
    <w:rsid w:val="00A97BE2"/>
    <w:rsid w:val="00AA214B"/>
    <w:rsid w:val="00AB1078"/>
    <w:rsid w:val="00AB5D16"/>
    <w:rsid w:val="00AB6081"/>
    <w:rsid w:val="00AC1A3E"/>
    <w:rsid w:val="00AC3B64"/>
    <w:rsid w:val="00AE09CF"/>
    <w:rsid w:val="00AE5729"/>
    <w:rsid w:val="00AF1CE1"/>
    <w:rsid w:val="00AF65CA"/>
    <w:rsid w:val="00B67A67"/>
    <w:rsid w:val="00B709D9"/>
    <w:rsid w:val="00B76F22"/>
    <w:rsid w:val="00B92428"/>
    <w:rsid w:val="00BA5CF4"/>
    <w:rsid w:val="00BB042D"/>
    <w:rsid w:val="00BC2C21"/>
    <w:rsid w:val="00BC4A2E"/>
    <w:rsid w:val="00BC630F"/>
    <w:rsid w:val="00BF2611"/>
    <w:rsid w:val="00BF5804"/>
    <w:rsid w:val="00BF6B00"/>
    <w:rsid w:val="00C1070C"/>
    <w:rsid w:val="00C11364"/>
    <w:rsid w:val="00C11A55"/>
    <w:rsid w:val="00C351FE"/>
    <w:rsid w:val="00C401B9"/>
    <w:rsid w:val="00C44038"/>
    <w:rsid w:val="00C47BBA"/>
    <w:rsid w:val="00C506AD"/>
    <w:rsid w:val="00C54820"/>
    <w:rsid w:val="00C550C5"/>
    <w:rsid w:val="00C612C1"/>
    <w:rsid w:val="00C639C4"/>
    <w:rsid w:val="00C72064"/>
    <w:rsid w:val="00C805FD"/>
    <w:rsid w:val="00CA0F43"/>
    <w:rsid w:val="00CB57BB"/>
    <w:rsid w:val="00CC5601"/>
    <w:rsid w:val="00CD30D9"/>
    <w:rsid w:val="00CE0891"/>
    <w:rsid w:val="00D04014"/>
    <w:rsid w:val="00D24E3B"/>
    <w:rsid w:val="00D450F8"/>
    <w:rsid w:val="00D56DD2"/>
    <w:rsid w:val="00D779AD"/>
    <w:rsid w:val="00D77AE7"/>
    <w:rsid w:val="00D85004"/>
    <w:rsid w:val="00D87EDF"/>
    <w:rsid w:val="00D92898"/>
    <w:rsid w:val="00DB1AE0"/>
    <w:rsid w:val="00DB42A1"/>
    <w:rsid w:val="00DC2849"/>
    <w:rsid w:val="00DC712E"/>
    <w:rsid w:val="00DD6A4F"/>
    <w:rsid w:val="00DE1144"/>
    <w:rsid w:val="00DE2B50"/>
    <w:rsid w:val="00DE3453"/>
    <w:rsid w:val="00DE4D65"/>
    <w:rsid w:val="00DE798D"/>
    <w:rsid w:val="00DF19FE"/>
    <w:rsid w:val="00DF61D4"/>
    <w:rsid w:val="00E01CD8"/>
    <w:rsid w:val="00E53048"/>
    <w:rsid w:val="00E72D79"/>
    <w:rsid w:val="00E73D0A"/>
    <w:rsid w:val="00E8497D"/>
    <w:rsid w:val="00E86A71"/>
    <w:rsid w:val="00EA411C"/>
    <w:rsid w:val="00EA43B2"/>
    <w:rsid w:val="00EC4C2A"/>
    <w:rsid w:val="00ED43A8"/>
    <w:rsid w:val="00EE1366"/>
    <w:rsid w:val="00EE5F8E"/>
    <w:rsid w:val="00EF44D2"/>
    <w:rsid w:val="00F056FA"/>
    <w:rsid w:val="00F067BD"/>
    <w:rsid w:val="00F2344E"/>
    <w:rsid w:val="00F24207"/>
    <w:rsid w:val="00F25FED"/>
    <w:rsid w:val="00F27F04"/>
    <w:rsid w:val="00F53285"/>
    <w:rsid w:val="00F84EEB"/>
    <w:rsid w:val="00F85289"/>
    <w:rsid w:val="00FA7AFF"/>
    <w:rsid w:val="00FB05CD"/>
    <w:rsid w:val="00FB3425"/>
    <w:rsid w:val="00FB42E9"/>
    <w:rsid w:val="00FB4F4A"/>
    <w:rsid w:val="00FC432A"/>
    <w:rsid w:val="00FF0B0E"/>
    <w:rsid w:val="010F1CB3"/>
    <w:rsid w:val="07481A90"/>
    <w:rsid w:val="0FC5746F"/>
    <w:rsid w:val="0FEC041E"/>
    <w:rsid w:val="10091BC4"/>
    <w:rsid w:val="13D223C1"/>
    <w:rsid w:val="1CFB6D5C"/>
    <w:rsid w:val="39A759F1"/>
    <w:rsid w:val="3A3D51B9"/>
    <w:rsid w:val="3FEF06DD"/>
    <w:rsid w:val="437A1F2A"/>
    <w:rsid w:val="45CB6778"/>
    <w:rsid w:val="45DFA337"/>
    <w:rsid w:val="5DF92AD2"/>
    <w:rsid w:val="5F25EF15"/>
    <w:rsid w:val="657D5FF6"/>
    <w:rsid w:val="747F7BF2"/>
    <w:rsid w:val="759F5AE9"/>
    <w:rsid w:val="771F0B8F"/>
    <w:rsid w:val="77D77969"/>
    <w:rsid w:val="7EFF5575"/>
    <w:rsid w:val="AABBDBF9"/>
    <w:rsid w:val="ABDF13F2"/>
    <w:rsid w:val="C6FF77CE"/>
    <w:rsid w:val="CDBAB52A"/>
    <w:rsid w:val="CEFEF0CE"/>
    <w:rsid w:val="DA461859"/>
    <w:rsid w:val="DF1F32D0"/>
    <w:rsid w:val="DFFB5BD2"/>
    <w:rsid w:val="E37CD071"/>
    <w:rsid w:val="EFE3600E"/>
    <w:rsid w:val="F76BBF38"/>
    <w:rsid w:val="FB7EF411"/>
    <w:rsid w:val="FBF7E949"/>
    <w:rsid w:val="FD9DA808"/>
    <w:rsid w:val="FFEF6F7B"/>
    <w:rsid w:val="FFEF7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400" w:leftChars="4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ascii="宋体" w:hAnsi="宋体" w:cs="Times New Roman"/>
      <w:kern w:val="36"/>
      <w:sz w:val="15"/>
      <w:szCs w:val="15"/>
    </w:rPr>
  </w:style>
  <w:style w:type="paragraph" w:styleId="3">
    <w:name w:val="heading 2"/>
    <w:basedOn w:val="1"/>
    <w:next w:val="1"/>
    <w:link w:val="2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semiHidden/>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3"/>
    <w:unhideWhenUsed/>
    <w:qFormat/>
    <w:uiPriority w:val="99"/>
    <w:pPr>
      <w:jc w:val="left"/>
    </w:pPr>
  </w:style>
  <w:style w:type="paragraph" w:styleId="6">
    <w:name w:val="Body Text"/>
    <w:basedOn w:val="1"/>
    <w:next w:val="7"/>
    <w:qFormat/>
    <w:uiPriority w:val="0"/>
    <w:pPr>
      <w:spacing w:after="120"/>
    </w:pPr>
  </w:style>
  <w:style w:type="paragraph" w:styleId="7">
    <w:name w:val="Body Text 2"/>
    <w:basedOn w:val="1"/>
    <w:qFormat/>
    <w:uiPriority w:val="0"/>
    <w:pPr>
      <w:spacing w:after="120" w:line="480" w:lineRule="auto"/>
    </w:pPr>
  </w:style>
  <w:style w:type="paragraph" w:styleId="8">
    <w:name w:val="Body Text Indent"/>
    <w:basedOn w:val="1"/>
    <w:semiHidden/>
    <w:unhideWhenUsed/>
    <w:qFormat/>
    <w:uiPriority w:val="99"/>
    <w:pPr>
      <w:spacing w:after="120"/>
      <w:ind w:left="420" w:leftChars="200"/>
    </w:p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tabs>
        <w:tab w:val="center" w:pos="4153"/>
        <w:tab w:val="right" w:pos="8306"/>
      </w:tabs>
      <w:snapToGrid w:val="0"/>
      <w:jc w:val="center"/>
    </w:pPr>
    <w:rPr>
      <w:sz w:val="18"/>
      <w:szCs w:val="18"/>
    </w:rPr>
  </w:style>
  <w:style w:type="paragraph" w:styleId="11">
    <w:name w:val="annotation subject"/>
    <w:basedOn w:val="5"/>
    <w:next w:val="5"/>
    <w:link w:val="24"/>
    <w:semiHidden/>
    <w:unhideWhenUsed/>
    <w:qFormat/>
    <w:uiPriority w:val="99"/>
    <w:rPr>
      <w:b/>
      <w:bCs/>
    </w:rPr>
  </w:style>
  <w:style w:type="paragraph" w:styleId="12">
    <w:name w:val="Body Text First Indent"/>
    <w:basedOn w:val="6"/>
    <w:next w:val="13"/>
    <w:unhideWhenUsed/>
    <w:qFormat/>
    <w:uiPriority w:val="99"/>
    <w:pPr>
      <w:ind w:firstLine="200" w:firstLineChars="200"/>
    </w:pPr>
  </w:style>
  <w:style w:type="paragraph" w:styleId="13">
    <w:name w:val="Body Text First Indent 2"/>
    <w:basedOn w:val="8"/>
    <w:unhideWhenUsed/>
    <w:qFormat/>
    <w:uiPriority w:val="99"/>
    <w:pPr>
      <w:widowControl/>
      <w:spacing w:line="360" w:lineRule="auto"/>
      <w:ind w:firstLine="420" w:firstLineChars="200"/>
      <w:jc w:val="left"/>
    </w:pPr>
    <w:rPr>
      <w:rFonts w:ascii="Times New Roman" w:hAnsi="Times New Roman" w:cs="宋体"/>
      <w:kern w:val="0"/>
      <w:sz w:val="24"/>
      <w:szCs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unhideWhenUsed/>
    <w:qFormat/>
    <w:uiPriority w:val="99"/>
    <w:rPr>
      <w:sz w:val="21"/>
      <w:szCs w:val="21"/>
    </w:rPr>
  </w:style>
  <w:style w:type="paragraph" w:styleId="18">
    <w:name w:val="List Paragraph"/>
    <w:basedOn w:val="1"/>
    <w:qFormat/>
    <w:uiPriority w:val="34"/>
    <w:pPr>
      <w:ind w:firstLine="420" w:firstLineChars="200"/>
    </w:pPr>
  </w:style>
  <w:style w:type="character" w:customStyle="1" w:styleId="19">
    <w:name w:val="页眉 字符"/>
    <w:basedOn w:val="16"/>
    <w:link w:val="10"/>
    <w:qFormat/>
    <w:uiPriority w:val="99"/>
    <w:rPr>
      <w:kern w:val="2"/>
      <w:sz w:val="18"/>
      <w:szCs w:val="18"/>
    </w:rPr>
  </w:style>
  <w:style w:type="character" w:customStyle="1" w:styleId="20">
    <w:name w:val="页脚 字符"/>
    <w:basedOn w:val="16"/>
    <w:link w:val="9"/>
    <w:qFormat/>
    <w:uiPriority w:val="99"/>
    <w:rPr>
      <w:kern w:val="2"/>
      <w:sz w:val="18"/>
      <w:szCs w:val="18"/>
    </w:rPr>
  </w:style>
  <w:style w:type="character" w:customStyle="1" w:styleId="21">
    <w:name w:val="标题 2 字符"/>
    <w:basedOn w:val="16"/>
    <w:link w:val="3"/>
    <w:semiHidden/>
    <w:qFormat/>
    <w:uiPriority w:val="9"/>
    <w:rPr>
      <w:rFonts w:asciiTheme="majorHAnsi" w:hAnsiTheme="majorHAnsi" w:eastAsiaTheme="majorEastAsia" w:cstheme="majorBidi"/>
      <w:b/>
      <w:bCs/>
      <w:kern w:val="2"/>
      <w:sz w:val="32"/>
      <w:szCs w:val="32"/>
    </w:rPr>
  </w:style>
  <w:style w:type="character" w:customStyle="1" w:styleId="22">
    <w:name w:val="标题 3 字符"/>
    <w:basedOn w:val="16"/>
    <w:link w:val="4"/>
    <w:semiHidden/>
    <w:qFormat/>
    <w:uiPriority w:val="9"/>
    <w:rPr>
      <w:b/>
      <w:bCs/>
      <w:kern w:val="2"/>
      <w:sz w:val="32"/>
      <w:szCs w:val="32"/>
    </w:rPr>
  </w:style>
  <w:style w:type="character" w:customStyle="1" w:styleId="23">
    <w:name w:val="批注文字 字符"/>
    <w:basedOn w:val="16"/>
    <w:link w:val="5"/>
    <w:qFormat/>
    <w:uiPriority w:val="99"/>
    <w:rPr>
      <w:kern w:val="2"/>
      <w:sz w:val="21"/>
      <w:szCs w:val="22"/>
    </w:rPr>
  </w:style>
  <w:style w:type="character" w:customStyle="1" w:styleId="24">
    <w:name w:val="批注主题 字符"/>
    <w:basedOn w:val="23"/>
    <w:link w:val="11"/>
    <w:semiHidden/>
    <w:qFormat/>
    <w:uiPriority w:val="99"/>
    <w:rPr>
      <w:b/>
      <w:bCs/>
      <w:kern w:val="2"/>
      <w:sz w:val="21"/>
      <w:szCs w:val="22"/>
    </w:rPr>
  </w:style>
  <w:style w:type="paragraph" w:customStyle="1" w:styleId="25">
    <w:name w:val="*正文"/>
    <w:basedOn w:val="1"/>
    <w:next w:val="1"/>
    <w:qFormat/>
    <w:uiPriority w:val="0"/>
    <w:pPr>
      <w:widowControl/>
      <w:jc w:val="left"/>
    </w:pPr>
    <w:rPr>
      <w:rFonts w:cs="Times New Roman"/>
      <w:kern w:val="0"/>
      <w:szCs w:val="28"/>
      <w:lang w:eastAsia="en-US"/>
    </w:rPr>
  </w:style>
  <w:style w:type="paragraph" w:customStyle="1" w:styleId="26">
    <w:name w:val="！正文缩进2字符Alt+S"/>
    <w:basedOn w:val="1"/>
    <w:qFormat/>
    <w:uiPriority w:val="0"/>
    <w:pPr>
      <w:ind w:firstLine="420"/>
    </w:pPr>
    <w:rPr>
      <w:rFonts w:ascii="宋体" w:hAnsi="宋体" w:cs="Arial"/>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435</Words>
  <Characters>2481</Characters>
  <Lines>20</Lines>
  <Paragraphs>5</Paragraphs>
  <TotalTime>9</TotalTime>
  <ScaleCrop>false</ScaleCrop>
  <LinksUpToDate>false</LinksUpToDate>
  <CharactersWithSpaces>2911</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2023-07-25T18:20:00Z</dcterms:created>
  <dc:creator>Microsoft</dc:creator>
  <cp:lastModifiedBy>ysgz</cp:lastModifiedBy>
  <dcterms:modified xsi:type="dcterms:W3CDTF">2023-07-27T16:07:42Z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EE3F8AB39EED44BCA13CCA3815D34A38_13</vt:lpwstr>
  </property>
</Properties>
</file>