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B9720">
      <w:pPr>
        <w:jc w:val="center"/>
        <w:rPr>
          <w:sz w:val="32"/>
          <w:szCs w:val="32"/>
        </w:rPr>
      </w:pPr>
      <w:bookmarkStart w:id="481" w:name="_GoBack"/>
      <w:bookmarkEnd w:id="481"/>
    </w:p>
    <w:p w14:paraId="4F8C34F5">
      <w:pPr>
        <w:jc w:val="center"/>
        <w:rPr>
          <w:sz w:val="32"/>
          <w:szCs w:val="32"/>
        </w:rPr>
      </w:pPr>
    </w:p>
    <w:p w14:paraId="3AB42CBF">
      <w:pPr>
        <w:pStyle w:val="2"/>
        <w:ind w:firstLine="560"/>
      </w:pPr>
    </w:p>
    <w:p w14:paraId="7D6B59AB">
      <w:pPr>
        <w:ind w:firstLine="880"/>
        <w:jc w:val="center"/>
        <w:rPr>
          <w:sz w:val="44"/>
          <w:szCs w:val="44"/>
        </w:rPr>
      </w:pPr>
    </w:p>
    <w:p w14:paraId="5DC5CB8D">
      <w:pPr>
        <w:ind w:firstLine="880"/>
        <w:jc w:val="center"/>
        <w:rPr>
          <w:rFonts w:ascii="黑体" w:hAnsi="黑体" w:eastAsia="黑体"/>
          <w:sz w:val="44"/>
          <w:szCs w:val="44"/>
        </w:rPr>
      </w:pPr>
      <w:r>
        <w:rPr>
          <w:rFonts w:hint="eastAsia" w:ascii="黑体" w:hAnsi="黑体" w:eastAsia="黑体"/>
          <w:sz w:val="44"/>
          <w:szCs w:val="44"/>
        </w:rPr>
        <w:t>XXXX</w:t>
      </w:r>
      <w:r>
        <w:rPr>
          <w:rFonts w:ascii="黑体" w:hAnsi="黑体" w:eastAsia="黑体"/>
          <w:sz w:val="44"/>
          <w:szCs w:val="44"/>
        </w:rPr>
        <w:t>项目</w:t>
      </w:r>
      <w:r>
        <w:rPr>
          <w:rFonts w:hint="eastAsia" w:ascii="黑体" w:hAnsi="黑体" w:eastAsia="黑体"/>
          <w:sz w:val="44"/>
          <w:szCs w:val="44"/>
        </w:rPr>
        <w:t>实施方案</w:t>
      </w:r>
    </w:p>
    <w:p w14:paraId="5971CE2B">
      <w:pPr>
        <w:ind w:firstLine="880"/>
        <w:jc w:val="center"/>
        <w:rPr>
          <w:rFonts w:ascii="黑体" w:hAnsi="黑体" w:eastAsia="黑体"/>
          <w:sz w:val="44"/>
          <w:szCs w:val="44"/>
        </w:rPr>
      </w:pPr>
      <w:r>
        <w:rPr>
          <w:rFonts w:hint="eastAsia" w:ascii="黑体" w:hAnsi="黑体" w:eastAsia="黑体"/>
          <w:sz w:val="44"/>
          <w:szCs w:val="44"/>
        </w:rPr>
        <w:t>（新建、改造、升级/扩容类）</w:t>
      </w:r>
    </w:p>
    <w:p w14:paraId="02E63DF6">
      <w:pPr>
        <w:rPr>
          <w:sz w:val="32"/>
          <w:szCs w:val="32"/>
        </w:rPr>
      </w:pPr>
    </w:p>
    <w:p w14:paraId="39F7BA56">
      <w:pPr>
        <w:rPr>
          <w:sz w:val="32"/>
          <w:szCs w:val="32"/>
        </w:rPr>
      </w:pPr>
    </w:p>
    <w:p w14:paraId="2192543B">
      <w:pPr>
        <w:pStyle w:val="3"/>
        <w:ind w:firstLine="560"/>
      </w:pPr>
    </w:p>
    <w:p w14:paraId="6EA06192">
      <w:pPr>
        <w:rPr>
          <w:sz w:val="32"/>
          <w:szCs w:val="32"/>
        </w:rPr>
      </w:pPr>
    </w:p>
    <w:p w14:paraId="296BAFB1">
      <w:pPr>
        <w:rPr>
          <w:sz w:val="32"/>
          <w:szCs w:val="32"/>
        </w:rPr>
      </w:pPr>
    </w:p>
    <w:p w14:paraId="311ACABB">
      <w:pPr>
        <w:rPr>
          <w:sz w:val="32"/>
          <w:szCs w:val="32"/>
        </w:rPr>
      </w:pPr>
    </w:p>
    <w:p w14:paraId="54870159">
      <w:pPr>
        <w:ind w:left="840" w:leftChars="300"/>
        <w:rPr>
          <w:sz w:val="32"/>
          <w:szCs w:val="32"/>
        </w:rPr>
      </w:pPr>
      <w:r>
        <w:rPr>
          <w:rFonts w:hint="eastAsia"/>
          <w:sz w:val="32"/>
          <w:szCs w:val="32"/>
        </w:rPr>
        <w:t>项目名称：</w:t>
      </w:r>
    </w:p>
    <w:p w14:paraId="6BFC2098">
      <w:pPr>
        <w:ind w:left="840" w:leftChars="300"/>
        <w:rPr>
          <w:sz w:val="32"/>
          <w:szCs w:val="32"/>
        </w:rPr>
      </w:pPr>
      <w:r>
        <w:rPr>
          <w:rFonts w:hint="eastAsia"/>
          <w:sz w:val="32"/>
          <w:szCs w:val="32"/>
        </w:rPr>
        <w:t>用户单位：</w:t>
      </w:r>
    </w:p>
    <w:p w14:paraId="788358CA">
      <w:pPr>
        <w:ind w:left="840" w:leftChars="300"/>
        <w:rPr>
          <w:szCs w:val="28"/>
        </w:rPr>
      </w:pPr>
      <w:r>
        <w:rPr>
          <w:rFonts w:hint="eastAsia"/>
          <w:sz w:val="32"/>
          <w:szCs w:val="32"/>
        </w:rPr>
        <w:t>编制时间</w:t>
      </w:r>
      <w:r>
        <w:rPr>
          <w:rFonts w:hint="eastAsia"/>
          <w:szCs w:val="28"/>
        </w:rPr>
        <w:t>：</w:t>
      </w:r>
    </w:p>
    <w:p w14:paraId="09C186D6">
      <w:pPr>
        <w:pStyle w:val="2"/>
        <w:ind w:firstLine="560"/>
        <w:rPr>
          <w:szCs w:val="28"/>
        </w:rPr>
      </w:pPr>
    </w:p>
    <w:p w14:paraId="7350869C">
      <w:pPr>
        <w:pStyle w:val="3"/>
        <w:ind w:firstLine="560"/>
        <w:jc w:val="left"/>
      </w:pPr>
      <w:r>
        <w:rPr>
          <w:rFonts w:hint="eastAsia" w:ascii="宋体" w:hAnsi="宋体" w:eastAsia="宋体" w:cs="宋体"/>
          <w:szCs w:val="28"/>
        </w:rPr>
        <w:t>（若项目为SM项目，需规范标明相关M级及年限）</w:t>
      </w:r>
    </w:p>
    <w:p w14:paraId="17B91CD1">
      <w:pPr>
        <w:widowControl/>
        <w:ind w:firstLine="560"/>
        <w:jc w:val="left"/>
        <w:rPr>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54" w:footer="964" w:gutter="0"/>
          <w:cols w:space="425" w:num="1"/>
          <w:titlePg/>
          <w:docGrid w:type="lines" w:linePitch="381" w:charSpace="0"/>
        </w:sectPr>
      </w:pPr>
      <w:r>
        <w:rPr>
          <w:szCs w:val="28"/>
        </w:rPr>
        <w:br w:type="page"/>
      </w:r>
    </w:p>
    <w:sdt>
      <w:sdtPr>
        <w:rPr>
          <w:rFonts w:hint="eastAsia" w:asciiTheme="majorEastAsia" w:hAnsiTheme="majorEastAsia" w:eastAsiaTheme="majorEastAsia" w:cstheme="majorEastAsia"/>
          <w:szCs w:val="22"/>
          <w:lang w:val="zh-CN"/>
        </w:rPr>
        <w:id w:val="-1852251489"/>
        <w:docPartObj>
          <w:docPartGallery w:val="Table of Contents"/>
          <w:docPartUnique/>
        </w:docPartObj>
      </w:sdtPr>
      <w:sdtEndPr>
        <w:rPr>
          <w:rFonts w:hint="eastAsia" w:asciiTheme="minorHAnsi" w:hAnsiTheme="minorHAnsi" w:eastAsiaTheme="minorEastAsia" w:cstheme="minorBidi"/>
          <w:b/>
          <w:bCs/>
          <w:sz w:val="21"/>
          <w:szCs w:val="22"/>
          <w:lang w:val="zh-CN"/>
        </w:rPr>
      </w:sdtEndPr>
      <w:sdtContent>
        <w:p w14:paraId="190F9945">
          <w:pPr>
            <w:pStyle w:val="37"/>
            <w:ind w:firstLine="560"/>
            <w:jc w:val="center"/>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目录</w:t>
          </w:r>
        </w:p>
        <w:p w14:paraId="164B3180">
          <w:pPr>
            <w:pStyle w:val="20"/>
            <w:tabs>
              <w:tab w:val="right" w:leader="dot" w:pos="8306"/>
            </w:tabs>
            <w:ind w:firstLine="560"/>
          </w:pPr>
          <w:r>
            <w:fldChar w:fldCharType="begin"/>
          </w:r>
          <w:r>
            <w:instrText xml:space="preserve"> TOC \o "1-3" \h \z \u </w:instrText>
          </w:r>
          <w:r>
            <w:fldChar w:fldCharType="separate"/>
          </w:r>
          <w:r>
            <w:fldChar w:fldCharType="begin"/>
          </w:r>
          <w:r>
            <w:instrText xml:space="preserve"> HYPERLINK \l "_Toc23749" </w:instrText>
          </w:r>
          <w:r>
            <w:fldChar w:fldCharType="separate"/>
          </w:r>
          <w:r>
            <w:rPr>
              <w:rFonts w:hint="eastAsia"/>
            </w:rPr>
            <w:t>第一章 项目</w:t>
          </w:r>
          <w:r>
            <w:t>概述</w:t>
          </w:r>
          <w:r>
            <w:tab/>
          </w:r>
          <w:r>
            <w:fldChar w:fldCharType="begin"/>
          </w:r>
          <w:r>
            <w:instrText xml:space="preserve"> PAGEREF _Toc23749 \h </w:instrText>
          </w:r>
          <w:r>
            <w:fldChar w:fldCharType="separate"/>
          </w:r>
          <w:r>
            <w:t>1</w:t>
          </w:r>
          <w:r>
            <w:fldChar w:fldCharType="end"/>
          </w:r>
          <w:r>
            <w:fldChar w:fldCharType="end"/>
          </w:r>
        </w:p>
        <w:p w14:paraId="12DFED0C">
          <w:pPr>
            <w:pStyle w:val="21"/>
            <w:tabs>
              <w:tab w:val="right" w:leader="dot" w:pos="8306"/>
            </w:tabs>
            <w:ind w:left="560" w:firstLine="560"/>
          </w:pPr>
          <w:r>
            <w:fldChar w:fldCharType="begin"/>
          </w:r>
          <w:r>
            <w:instrText xml:space="preserve"> HYPERLINK \l "_Toc2800" </w:instrText>
          </w:r>
          <w:r>
            <w:fldChar w:fldCharType="separate"/>
          </w:r>
          <w:r>
            <w:rPr>
              <w:rFonts w:hint="eastAsia"/>
            </w:rPr>
            <w:t>1.1. 项目基本情况</w:t>
          </w:r>
          <w:r>
            <w:tab/>
          </w:r>
          <w:r>
            <w:fldChar w:fldCharType="begin"/>
          </w:r>
          <w:r>
            <w:instrText xml:space="preserve"> PAGEREF _Toc2800 \h </w:instrText>
          </w:r>
          <w:r>
            <w:fldChar w:fldCharType="separate"/>
          </w:r>
          <w:r>
            <w:t>1</w:t>
          </w:r>
          <w:r>
            <w:fldChar w:fldCharType="end"/>
          </w:r>
          <w:r>
            <w:fldChar w:fldCharType="end"/>
          </w:r>
        </w:p>
        <w:p w14:paraId="05E3CED2">
          <w:pPr>
            <w:pStyle w:val="15"/>
            <w:tabs>
              <w:tab w:val="right" w:leader="dot" w:pos="8306"/>
            </w:tabs>
            <w:ind w:left="1120" w:firstLine="560"/>
          </w:pPr>
          <w:r>
            <w:fldChar w:fldCharType="begin"/>
          </w:r>
          <w:r>
            <w:instrText xml:space="preserve"> HYPERLINK \l "_Toc19370" </w:instrText>
          </w:r>
          <w:r>
            <w:fldChar w:fldCharType="separate"/>
          </w:r>
          <w:r>
            <w:rPr>
              <w14:scene3d>
                <w14:lightRig w14:rig="threePt" w14:dir="t">
                  <w14:rot w14:lat="0" w14:lon="0" w14:rev="0"/>
                </w14:lightRig>
              </w14:scene3d>
            </w:rPr>
            <w:t xml:space="preserve">1.1.1. </w:t>
          </w:r>
          <w:r>
            <w:rPr>
              <w:rFonts w:hint="eastAsia"/>
            </w:rPr>
            <w:t>项目名称</w:t>
          </w:r>
          <w:r>
            <w:tab/>
          </w:r>
          <w:r>
            <w:fldChar w:fldCharType="begin"/>
          </w:r>
          <w:r>
            <w:instrText xml:space="preserve"> PAGEREF _Toc19370 \h </w:instrText>
          </w:r>
          <w:r>
            <w:fldChar w:fldCharType="separate"/>
          </w:r>
          <w:r>
            <w:t>1</w:t>
          </w:r>
          <w:r>
            <w:fldChar w:fldCharType="end"/>
          </w:r>
          <w:r>
            <w:fldChar w:fldCharType="end"/>
          </w:r>
        </w:p>
        <w:p w14:paraId="5A6D9CBE">
          <w:pPr>
            <w:pStyle w:val="15"/>
            <w:tabs>
              <w:tab w:val="right" w:leader="dot" w:pos="8306"/>
            </w:tabs>
            <w:ind w:left="1120" w:firstLine="560"/>
          </w:pPr>
          <w:r>
            <w:fldChar w:fldCharType="begin"/>
          </w:r>
          <w:r>
            <w:instrText xml:space="preserve"> HYPERLINK \l "_Toc3389" </w:instrText>
          </w:r>
          <w:r>
            <w:fldChar w:fldCharType="separate"/>
          </w:r>
          <w:r>
            <w:rPr>
              <w14:scene3d>
                <w14:lightRig w14:rig="threePt" w14:dir="t">
                  <w14:rot w14:lat="0" w14:lon="0" w14:rev="0"/>
                </w14:lightRig>
              </w14:scene3d>
            </w:rPr>
            <w:t xml:space="preserve">1.1.2. </w:t>
          </w:r>
          <w:r>
            <w:rPr>
              <w:rFonts w:hint="eastAsia"/>
            </w:rPr>
            <w:t>项目性质</w:t>
          </w:r>
          <w:r>
            <w:tab/>
          </w:r>
          <w:r>
            <w:fldChar w:fldCharType="begin"/>
          </w:r>
          <w:r>
            <w:instrText xml:space="preserve"> PAGEREF _Toc3389 \h </w:instrText>
          </w:r>
          <w:r>
            <w:fldChar w:fldCharType="separate"/>
          </w:r>
          <w:r>
            <w:t>1</w:t>
          </w:r>
          <w:r>
            <w:fldChar w:fldCharType="end"/>
          </w:r>
          <w:r>
            <w:fldChar w:fldCharType="end"/>
          </w:r>
        </w:p>
        <w:p w14:paraId="15BE067B">
          <w:pPr>
            <w:pStyle w:val="15"/>
            <w:tabs>
              <w:tab w:val="right" w:leader="dot" w:pos="8306"/>
            </w:tabs>
            <w:ind w:left="1120" w:firstLine="560"/>
          </w:pPr>
          <w:r>
            <w:fldChar w:fldCharType="begin"/>
          </w:r>
          <w:r>
            <w:instrText xml:space="preserve"> HYPERLINK \l "_Toc19699" </w:instrText>
          </w:r>
          <w:r>
            <w:fldChar w:fldCharType="separate"/>
          </w:r>
          <w:r>
            <w:rPr>
              <w14:scene3d>
                <w14:lightRig w14:rig="threePt" w14:dir="t">
                  <w14:rot w14:lat="0" w14:lon="0" w14:rev="0"/>
                </w14:lightRig>
              </w14:scene3d>
            </w:rPr>
            <w:t xml:space="preserve">1.1.3. </w:t>
          </w:r>
          <w:r>
            <w:rPr>
              <w:rFonts w:hint="eastAsia"/>
            </w:rPr>
            <w:t>项目建设期</w:t>
          </w:r>
          <w:r>
            <w:tab/>
          </w:r>
          <w:r>
            <w:fldChar w:fldCharType="begin"/>
          </w:r>
          <w:r>
            <w:instrText xml:space="preserve"> PAGEREF _Toc19699 \h </w:instrText>
          </w:r>
          <w:r>
            <w:fldChar w:fldCharType="separate"/>
          </w:r>
          <w:r>
            <w:t>1</w:t>
          </w:r>
          <w:r>
            <w:fldChar w:fldCharType="end"/>
          </w:r>
          <w:r>
            <w:fldChar w:fldCharType="end"/>
          </w:r>
        </w:p>
        <w:p w14:paraId="6AA3F38E">
          <w:pPr>
            <w:pStyle w:val="15"/>
            <w:tabs>
              <w:tab w:val="right" w:leader="dot" w:pos="8306"/>
            </w:tabs>
            <w:ind w:left="1120" w:firstLine="560"/>
          </w:pPr>
          <w:r>
            <w:fldChar w:fldCharType="begin"/>
          </w:r>
          <w:r>
            <w:instrText xml:space="preserve"> HYPERLINK \l "_Toc4465" </w:instrText>
          </w:r>
          <w:r>
            <w:fldChar w:fldCharType="separate"/>
          </w:r>
          <w:r>
            <w:rPr>
              <w14:scene3d>
                <w14:lightRig w14:rig="threePt" w14:dir="t">
                  <w14:rot w14:lat="0" w14:lon="0" w14:rev="0"/>
                </w14:lightRig>
              </w14:scene3d>
            </w:rPr>
            <w:t xml:space="preserve">1.1.4. </w:t>
          </w:r>
          <w:r>
            <w:rPr>
              <w:rFonts w:hint="eastAsia"/>
            </w:rPr>
            <w:t>项目建设单位</w:t>
          </w:r>
          <w:r>
            <w:tab/>
          </w:r>
          <w:r>
            <w:fldChar w:fldCharType="begin"/>
          </w:r>
          <w:r>
            <w:instrText xml:space="preserve"> PAGEREF _Toc4465 \h </w:instrText>
          </w:r>
          <w:r>
            <w:fldChar w:fldCharType="separate"/>
          </w:r>
          <w:r>
            <w:t>1</w:t>
          </w:r>
          <w:r>
            <w:fldChar w:fldCharType="end"/>
          </w:r>
          <w:r>
            <w:fldChar w:fldCharType="end"/>
          </w:r>
        </w:p>
        <w:p w14:paraId="7B393E39">
          <w:pPr>
            <w:pStyle w:val="21"/>
            <w:tabs>
              <w:tab w:val="right" w:leader="dot" w:pos="8306"/>
            </w:tabs>
            <w:ind w:left="560" w:firstLine="560"/>
          </w:pPr>
          <w:r>
            <w:fldChar w:fldCharType="begin"/>
          </w:r>
          <w:r>
            <w:instrText xml:space="preserve"> HYPERLINK \l "_Toc17987" </w:instrText>
          </w:r>
          <w:r>
            <w:fldChar w:fldCharType="separate"/>
          </w:r>
          <w:r>
            <w:rPr>
              <w:rFonts w:hint="eastAsia"/>
            </w:rPr>
            <w:t>1.2. 项目背景概述</w:t>
          </w:r>
          <w:r>
            <w:tab/>
          </w:r>
          <w:r>
            <w:fldChar w:fldCharType="begin"/>
          </w:r>
          <w:r>
            <w:instrText xml:space="preserve"> PAGEREF _Toc17987 \h </w:instrText>
          </w:r>
          <w:r>
            <w:fldChar w:fldCharType="separate"/>
          </w:r>
          <w:r>
            <w:t>1</w:t>
          </w:r>
          <w:r>
            <w:fldChar w:fldCharType="end"/>
          </w:r>
          <w:r>
            <w:fldChar w:fldCharType="end"/>
          </w:r>
        </w:p>
        <w:p w14:paraId="3E860965">
          <w:pPr>
            <w:pStyle w:val="21"/>
            <w:tabs>
              <w:tab w:val="right" w:leader="dot" w:pos="8306"/>
            </w:tabs>
            <w:ind w:left="560" w:firstLine="560"/>
          </w:pPr>
          <w:r>
            <w:fldChar w:fldCharType="begin"/>
          </w:r>
          <w:r>
            <w:instrText xml:space="preserve"> HYPERLINK \l "_Toc14685" </w:instrText>
          </w:r>
          <w:r>
            <w:fldChar w:fldCharType="separate"/>
          </w:r>
          <w:r>
            <w:rPr>
              <w:rFonts w:hint="eastAsia"/>
            </w:rPr>
            <w:t>1.3. 项目建设目标</w:t>
          </w:r>
          <w:r>
            <w:tab/>
          </w:r>
          <w:r>
            <w:fldChar w:fldCharType="begin"/>
          </w:r>
          <w:r>
            <w:instrText xml:space="preserve"> PAGEREF _Toc14685 \h </w:instrText>
          </w:r>
          <w:r>
            <w:fldChar w:fldCharType="separate"/>
          </w:r>
          <w:r>
            <w:t>2</w:t>
          </w:r>
          <w:r>
            <w:fldChar w:fldCharType="end"/>
          </w:r>
          <w:r>
            <w:fldChar w:fldCharType="end"/>
          </w:r>
        </w:p>
        <w:p w14:paraId="3EF97665">
          <w:pPr>
            <w:pStyle w:val="21"/>
            <w:tabs>
              <w:tab w:val="right" w:leader="dot" w:pos="8306"/>
            </w:tabs>
            <w:ind w:left="560" w:firstLine="560"/>
          </w:pPr>
          <w:r>
            <w:fldChar w:fldCharType="begin"/>
          </w:r>
          <w:r>
            <w:instrText xml:space="preserve"> HYPERLINK \l "_Toc8725" </w:instrText>
          </w:r>
          <w:r>
            <w:fldChar w:fldCharType="separate"/>
          </w:r>
          <w:r>
            <w:rPr>
              <w:rFonts w:hint="eastAsia"/>
            </w:rPr>
            <w:t>1.4. 项目建设内容简介</w:t>
          </w:r>
          <w:r>
            <w:tab/>
          </w:r>
          <w:r>
            <w:fldChar w:fldCharType="begin"/>
          </w:r>
          <w:r>
            <w:instrText xml:space="preserve"> PAGEREF _Toc8725 \h </w:instrText>
          </w:r>
          <w:r>
            <w:fldChar w:fldCharType="separate"/>
          </w:r>
          <w:r>
            <w:t>2</w:t>
          </w:r>
          <w:r>
            <w:fldChar w:fldCharType="end"/>
          </w:r>
          <w:r>
            <w:fldChar w:fldCharType="end"/>
          </w:r>
        </w:p>
        <w:p w14:paraId="48526867">
          <w:pPr>
            <w:pStyle w:val="21"/>
            <w:tabs>
              <w:tab w:val="right" w:leader="dot" w:pos="8306"/>
            </w:tabs>
            <w:ind w:left="560" w:firstLine="560"/>
          </w:pPr>
          <w:r>
            <w:fldChar w:fldCharType="begin"/>
          </w:r>
          <w:r>
            <w:instrText xml:space="preserve"> HYPERLINK \l "_Toc32201" </w:instrText>
          </w:r>
          <w:r>
            <w:fldChar w:fldCharType="separate"/>
          </w:r>
          <w:r>
            <w:rPr>
              <w:rFonts w:hint="eastAsia" w:ascii="黑体" w:hAnsi="黑体"/>
              <w:kern w:val="0"/>
              <w:szCs w:val="32"/>
            </w:rPr>
            <w:t xml:space="preserve">1.5. </w:t>
          </w:r>
          <w:r>
            <w:rPr>
              <w:rFonts w:hint="eastAsia"/>
              <w:kern w:val="0"/>
              <w:szCs w:val="32"/>
            </w:rPr>
            <w:t>项目预算及资金来源</w:t>
          </w:r>
          <w:r>
            <w:tab/>
          </w:r>
          <w:r>
            <w:fldChar w:fldCharType="begin"/>
          </w:r>
          <w:r>
            <w:instrText xml:space="preserve"> PAGEREF _Toc32201 \h </w:instrText>
          </w:r>
          <w:r>
            <w:fldChar w:fldCharType="separate"/>
          </w:r>
          <w:r>
            <w:t>2</w:t>
          </w:r>
          <w:r>
            <w:fldChar w:fldCharType="end"/>
          </w:r>
          <w:r>
            <w:fldChar w:fldCharType="end"/>
          </w:r>
        </w:p>
        <w:p w14:paraId="13E934E8">
          <w:pPr>
            <w:pStyle w:val="21"/>
            <w:tabs>
              <w:tab w:val="right" w:leader="dot" w:pos="8306"/>
            </w:tabs>
            <w:ind w:left="560" w:firstLine="560"/>
          </w:pPr>
          <w:r>
            <w:fldChar w:fldCharType="begin"/>
          </w:r>
          <w:r>
            <w:instrText xml:space="preserve"> HYPERLINK \l "_Toc21829" </w:instrText>
          </w:r>
          <w:r>
            <w:fldChar w:fldCharType="separate"/>
          </w:r>
          <w:r>
            <w:rPr>
              <w:rFonts w:hint="eastAsia"/>
            </w:rPr>
            <w:t>1.6. 项目采购模式</w:t>
          </w:r>
          <w:r>
            <w:tab/>
          </w:r>
          <w:r>
            <w:fldChar w:fldCharType="begin"/>
          </w:r>
          <w:r>
            <w:instrText xml:space="preserve"> PAGEREF _Toc21829 \h </w:instrText>
          </w:r>
          <w:r>
            <w:fldChar w:fldCharType="separate"/>
          </w:r>
          <w:r>
            <w:t>2</w:t>
          </w:r>
          <w:r>
            <w:fldChar w:fldCharType="end"/>
          </w:r>
          <w:r>
            <w:fldChar w:fldCharType="end"/>
          </w:r>
        </w:p>
        <w:p w14:paraId="08996D31">
          <w:pPr>
            <w:pStyle w:val="21"/>
            <w:tabs>
              <w:tab w:val="right" w:leader="dot" w:pos="8306"/>
            </w:tabs>
            <w:ind w:left="560" w:firstLine="560"/>
          </w:pPr>
          <w:r>
            <w:fldChar w:fldCharType="begin"/>
          </w:r>
          <w:r>
            <w:instrText xml:space="preserve"> HYPERLINK \l "_Toc19066" </w:instrText>
          </w:r>
          <w:r>
            <w:fldChar w:fldCharType="separate"/>
          </w:r>
          <w:r>
            <w:rPr>
              <w:rFonts w:hint="eastAsia"/>
            </w:rPr>
            <w:t>1.7. 相对部门三年规划的调整情况</w:t>
          </w:r>
          <w:r>
            <w:tab/>
          </w:r>
          <w:r>
            <w:fldChar w:fldCharType="begin"/>
          </w:r>
          <w:r>
            <w:instrText xml:space="preserve"> PAGEREF _Toc19066 \h </w:instrText>
          </w:r>
          <w:r>
            <w:fldChar w:fldCharType="separate"/>
          </w:r>
          <w:r>
            <w:t>2</w:t>
          </w:r>
          <w:r>
            <w:fldChar w:fldCharType="end"/>
          </w:r>
          <w:r>
            <w:fldChar w:fldCharType="end"/>
          </w:r>
        </w:p>
        <w:p w14:paraId="3A847540">
          <w:pPr>
            <w:pStyle w:val="21"/>
            <w:tabs>
              <w:tab w:val="right" w:leader="dot" w:pos="8306"/>
            </w:tabs>
            <w:ind w:left="560" w:firstLine="560"/>
          </w:pPr>
          <w:r>
            <w:fldChar w:fldCharType="begin"/>
          </w:r>
          <w:r>
            <w:instrText xml:space="preserve"> HYPERLINK \l "_Toc1428" </w:instrText>
          </w:r>
          <w:r>
            <w:fldChar w:fldCharType="separate"/>
          </w:r>
          <w:r>
            <w:rPr>
              <w:rFonts w:hint="eastAsia"/>
            </w:rPr>
            <w:t>1.8. 项目可行性分析结论</w:t>
          </w:r>
          <w:r>
            <w:tab/>
          </w:r>
          <w:r>
            <w:fldChar w:fldCharType="begin"/>
          </w:r>
          <w:r>
            <w:instrText xml:space="preserve"> PAGEREF _Toc1428 \h </w:instrText>
          </w:r>
          <w:r>
            <w:fldChar w:fldCharType="separate"/>
          </w:r>
          <w:r>
            <w:t>2</w:t>
          </w:r>
          <w:r>
            <w:fldChar w:fldCharType="end"/>
          </w:r>
          <w:r>
            <w:fldChar w:fldCharType="end"/>
          </w:r>
        </w:p>
        <w:p w14:paraId="3FF7A7DB">
          <w:pPr>
            <w:pStyle w:val="20"/>
            <w:tabs>
              <w:tab w:val="right" w:leader="dot" w:pos="8306"/>
            </w:tabs>
            <w:ind w:firstLine="560"/>
          </w:pPr>
          <w:r>
            <w:fldChar w:fldCharType="begin"/>
          </w:r>
          <w:r>
            <w:instrText xml:space="preserve"> HYPERLINK \l "_Toc6923" </w:instrText>
          </w:r>
          <w:r>
            <w:fldChar w:fldCharType="separate"/>
          </w:r>
          <w:r>
            <w:rPr>
              <w:rFonts w:hint="eastAsia"/>
            </w:rPr>
            <w:t>第二章 项目建设单位概况</w:t>
          </w:r>
          <w:r>
            <w:tab/>
          </w:r>
          <w:r>
            <w:fldChar w:fldCharType="begin"/>
          </w:r>
          <w:r>
            <w:instrText xml:space="preserve"> PAGEREF _Toc6923 \h </w:instrText>
          </w:r>
          <w:r>
            <w:fldChar w:fldCharType="separate"/>
          </w:r>
          <w:r>
            <w:t>3</w:t>
          </w:r>
          <w:r>
            <w:fldChar w:fldCharType="end"/>
          </w:r>
          <w:r>
            <w:fldChar w:fldCharType="end"/>
          </w:r>
        </w:p>
        <w:p w14:paraId="5C2560C2">
          <w:pPr>
            <w:pStyle w:val="21"/>
            <w:tabs>
              <w:tab w:val="right" w:leader="dot" w:pos="8306"/>
            </w:tabs>
            <w:ind w:left="560" w:firstLine="560"/>
          </w:pPr>
          <w:r>
            <w:fldChar w:fldCharType="begin"/>
          </w:r>
          <w:r>
            <w:instrText xml:space="preserve"> HYPERLINK \l "_Toc390" </w:instrText>
          </w:r>
          <w:r>
            <w:fldChar w:fldCharType="separate"/>
          </w:r>
          <w:r>
            <w:rPr>
              <w:rFonts w:hint="eastAsia"/>
            </w:rPr>
            <w:t>2.1. 项目建设单位简介</w:t>
          </w:r>
          <w:r>
            <w:tab/>
          </w:r>
          <w:r>
            <w:fldChar w:fldCharType="begin"/>
          </w:r>
          <w:r>
            <w:instrText xml:space="preserve"> PAGEREF _Toc390 \h </w:instrText>
          </w:r>
          <w:r>
            <w:fldChar w:fldCharType="separate"/>
          </w:r>
          <w:r>
            <w:t>3</w:t>
          </w:r>
          <w:r>
            <w:fldChar w:fldCharType="end"/>
          </w:r>
          <w:r>
            <w:fldChar w:fldCharType="end"/>
          </w:r>
        </w:p>
        <w:p w14:paraId="53B48339">
          <w:pPr>
            <w:pStyle w:val="21"/>
            <w:tabs>
              <w:tab w:val="right" w:leader="dot" w:pos="8306"/>
            </w:tabs>
            <w:ind w:left="560" w:firstLine="560"/>
          </w:pPr>
          <w:r>
            <w:fldChar w:fldCharType="begin"/>
          </w:r>
          <w:r>
            <w:instrText xml:space="preserve"> HYPERLINK \l "_Toc10209" </w:instrText>
          </w:r>
          <w:r>
            <w:fldChar w:fldCharType="separate"/>
          </w:r>
          <w:r>
            <w:rPr>
              <w:rFonts w:hint="eastAsia"/>
            </w:rPr>
            <w:t>2.2. 本项目相关单位的职责介绍</w:t>
          </w:r>
          <w:r>
            <w:tab/>
          </w:r>
          <w:r>
            <w:fldChar w:fldCharType="begin"/>
          </w:r>
          <w:r>
            <w:instrText xml:space="preserve"> PAGEREF _Toc10209 \h </w:instrText>
          </w:r>
          <w:r>
            <w:fldChar w:fldCharType="separate"/>
          </w:r>
          <w:r>
            <w:t>3</w:t>
          </w:r>
          <w:r>
            <w:fldChar w:fldCharType="end"/>
          </w:r>
          <w:r>
            <w:fldChar w:fldCharType="end"/>
          </w:r>
        </w:p>
        <w:p w14:paraId="4E8FD82F">
          <w:pPr>
            <w:pStyle w:val="20"/>
            <w:tabs>
              <w:tab w:val="right" w:leader="dot" w:pos="8306"/>
            </w:tabs>
            <w:ind w:firstLine="560"/>
          </w:pPr>
          <w:r>
            <w:fldChar w:fldCharType="begin"/>
          </w:r>
          <w:r>
            <w:instrText xml:space="preserve"> HYPERLINK \l "_Toc31767" </w:instrText>
          </w:r>
          <w:r>
            <w:fldChar w:fldCharType="separate"/>
          </w:r>
          <w:r>
            <w:rPr>
              <w:rFonts w:hint="eastAsia"/>
            </w:rPr>
            <w:t>第三章 现状及需求分析</w:t>
          </w:r>
          <w:r>
            <w:tab/>
          </w:r>
          <w:r>
            <w:fldChar w:fldCharType="begin"/>
          </w:r>
          <w:r>
            <w:instrText xml:space="preserve"> PAGEREF _Toc31767 \h </w:instrText>
          </w:r>
          <w:r>
            <w:fldChar w:fldCharType="separate"/>
          </w:r>
          <w:r>
            <w:t>4</w:t>
          </w:r>
          <w:r>
            <w:fldChar w:fldCharType="end"/>
          </w:r>
          <w:r>
            <w:fldChar w:fldCharType="end"/>
          </w:r>
        </w:p>
        <w:p w14:paraId="300B4CD1">
          <w:pPr>
            <w:pStyle w:val="21"/>
            <w:tabs>
              <w:tab w:val="right" w:leader="dot" w:pos="8306"/>
            </w:tabs>
            <w:ind w:left="560" w:firstLine="560"/>
          </w:pPr>
          <w:r>
            <w:fldChar w:fldCharType="begin"/>
          </w:r>
          <w:r>
            <w:instrText xml:space="preserve"> HYPERLINK \l "_Toc27535" </w:instrText>
          </w:r>
          <w:r>
            <w:fldChar w:fldCharType="separate"/>
          </w:r>
          <w:r>
            <w:rPr>
              <w:rFonts w:hint="eastAsia"/>
            </w:rPr>
            <w:t>3.1. 项目建设背景及必要性</w:t>
          </w:r>
          <w:r>
            <w:tab/>
          </w:r>
          <w:r>
            <w:fldChar w:fldCharType="begin"/>
          </w:r>
          <w:r>
            <w:instrText xml:space="preserve"> PAGEREF _Toc27535 \h </w:instrText>
          </w:r>
          <w:r>
            <w:fldChar w:fldCharType="separate"/>
          </w:r>
          <w:r>
            <w:t>4</w:t>
          </w:r>
          <w:r>
            <w:fldChar w:fldCharType="end"/>
          </w:r>
          <w:r>
            <w:fldChar w:fldCharType="end"/>
          </w:r>
        </w:p>
        <w:p w14:paraId="419DFD49">
          <w:pPr>
            <w:pStyle w:val="15"/>
            <w:tabs>
              <w:tab w:val="right" w:leader="dot" w:pos="8306"/>
            </w:tabs>
            <w:ind w:left="1120" w:firstLine="560"/>
          </w:pPr>
          <w:r>
            <w:fldChar w:fldCharType="begin"/>
          </w:r>
          <w:r>
            <w:instrText xml:space="preserve"> HYPERLINK \l "_Toc21262" </w:instrText>
          </w:r>
          <w:r>
            <w:fldChar w:fldCharType="separate"/>
          </w:r>
          <w:r>
            <w:rPr>
              <w14:scene3d>
                <w14:lightRig w14:rig="threePt" w14:dir="t">
                  <w14:rot w14:lat="0" w14:lon="0" w14:rev="0"/>
                </w14:lightRig>
              </w14:scene3d>
            </w:rPr>
            <w:t xml:space="preserve">3.1.1. </w:t>
          </w:r>
          <w:r>
            <w:rPr>
              <w:rFonts w:hint="eastAsia"/>
            </w:rPr>
            <w:t>项目建设背景</w:t>
          </w:r>
          <w:r>
            <w:tab/>
          </w:r>
          <w:r>
            <w:fldChar w:fldCharType="begin"/>
          </w:r>
          <w:r>
            <w:instrText xml:space="preserve"> PAGEREF _Toc21262 \h </w:instrText>
          </w:r>
          <w:r>
            <w:fldChar w:fldCharType="separate"/>
          </w:r>
          <w:r>
            <w:t>4</w:t>
          </w:r>
          <w:r>
            <w:fldChar w:fldCharType="end"/>
          </w:r>
          <w:r>
            <w:fldChar w:fldCharType="end"/>
          </w:r>
        </w:p>
        <w:p w14:paraId="19A8A595">
          <w:pPr>
            <w:pStyle w:val="15"/>
            <w:tabs>
              <w:tab w:val="right" w:leader="dot" w:pos="8306"/>
            </w:tabs>
            <w:ind w:left="1120" w:firstLine="560"/>
          </w:pPr>
          <w:r>
            <w:fldChar w:fldCharType="begin"/>
          </w:r>
          <w:r>
            <w:instrText xml:space="preserve"> HYPERLINK \l "_Toc19537" </w:instrText>
          </w:r>
          <w:r>
            <w:fldChar w:fldCharType="separate"/>
          </w:r>
          <w:r>
            <w:rPr>
              <w14:scene3d>
                <w14:lightRig w14:rig="threePt" w14:dir="t">
                  <w14:rot w14:lat="0" w14:lon="0" w14:rev="0"/>
                </w14:lightRig>
              </w14:scene3d>
            </w:rPr>
            <w:t xml:space="preserve">3.1.2. </w:t>
          </w:r>
          <w:r>
            <w:rPr>
              <w:rFonts w:hint="eastAsia"/>
            </w:rPr>
            <w:t>项目建设必要性</w:t>
          </w:r>
          <w:r>
            <w:tab/>
          </w:r>
          <w:r>
            <w:fldChar w:fldCharType="begin"/>
          </w:r>
          <w:r>
            <w:instrText xml:space="preserve"> PAGEREF _Toc19537 \h </w:instrText>
          </w:r>
          <w:r>
            <w:fldChar w:fldCharType="separate"/>
          </w:r>
          <w:r>
            <w:t>4</w:t>
          </w:r>
          <w:r>
            <w:fldChar w:fldCharType="end"/>
          </w:r>
          <w:r>
            <w:fldChar w:fldCharType="end"/>
          </w:r>
        </w:p>
        <w:p w14:paraId="2366991C">
          <w:pPr>
            <w:pStyle w:val="21"/>
            <w:tabs>
              <w:tab w:val="right" w:leader="dot" w:pos="8306"/>
            </w:tabs>
            <w:ind w:left="560" w:firstLine="560"/>
          </w:pPr>
          <w:r>
            <w:fldChar w:fldCharType="begin"/>
          </w:r>
          <w:r>
            <w:instrText xml:space="preserve"> HYPERLINK \l "_Toc7418" </w:instrText>
          </w:r>
          <w:r>
            <w:fldChar w:fldCharType="separate"/>
          </w:r>
          <w:r>
            <w:rPr>
              <w:rFonts w:hint="eastAsia"/>
            </w:rPr>
            <w:t>3.2. 项目建设依据</w:t>
          </w:r>
          <w:r>
            <w:tab/>
          </w:r>
          <w:r>
            <w:fldChar w:fldCharType="begin"/>
          </w:r>
          <w:r>
            <w:instrText xml:space="preserve"> PAGEREF _Toc7418 \h </w:instrText>
          </w:r>
          <w:r>
            <w:fldChar w:fldCharType="separate"/>
          </w:r>
          <w:r>
            <w:t>4</w:t>
          </w:r>
          <w:r>
            <w:fldChar w:fldCharType="end"/>
          </w:r>
          <w:r>
            <w:fldChar w:fldCharType="end"/>
          </w:r>
        </w:p>
        <w:p w14:paraId="53ED2DEF">
          <w:pPr>
            <w:pStyle w:val="21"/>
            <w:tabs>
              <w:tab w:val="right" w:leader="dot" w:pos="8306"/>
            </w:tabs>
            <w:ind w:left="560" w:firstLine="560"/>
          </w:pPr>
          <w:r>
            <w:fldChar w:fldCharType="begin"/>
          </w:r>
          <w:r>
            <w:instrText xml:space="preserve"> HYPERLINK \l "_Toc21143" </w:instrText>
          </w:r>
          <w:r>
            <w:fldChar w:fldCharType="separate"/>
          </w:r>
          <w:r>
            <w:rPr>
              <w:rFonts w:hint="eastAsia"/>
            </w:rPr>
            <w:t>3.3. 现状描述及问题分析</w:t>
          </w:r>
          <w:r>
            <w:tab/>
          </w:r>
          <w:r>
            <w:fldChar w:fldCharType="begin"/>
          </w:r>
          <w:r>
            <w:instrText xml:space="preserve"> PAGEREF _Toc21143 \h </w:instrText>
          </w:r>
          <w:r>
            <w:fldChar w:fldCharType="separate"/>
          </w:r>
          <w:r>
            <w:t>4</w:t>
          </w:r>
          <w:r>
            <w:fldChar w:fldCharType="end"/>
          </w:r>
          <w:r>
            <w:fldChar w:fldCharType="end"/>
          </w:r>
        </w:p>
        <w:p w14:paraId="09F68446">
          <w:pPr>
            <w:pStyle w:val="15"/>
            <w:tabs>
              <w:tab w:val="right" w:leader="dot" w:pos="8306"/>
            </w:tabs>
            <w:ind w:left="1120" w:firstLine="560"/>
          </w:pPr>
          <w:r>
            <w:fldChar w:fldCharType="begin"/>
          </w:r>
          <w:r>
            <w:instrText xml:space="preserve"> HYPERLINK \l "_Toc25637" </w:instrText>
          </w:r>
          <w:r>
            <w:fldChar w:fldCharType="separate"/>
          </w:r>
          <w:r>
            <w:rPr>
              <w14:scene3d>
                <w14:lightRig w14:rig="threePt" w14:dir="t">
                  <w14:rot w14:lat="0" w14:lon="0" w14:rev="0"/>
                </w14:lightRig>
              </w14:scene3d>
            </w:rPr>
            <w:t xml:space="preserve">3.3.1. </w:t>
          </w:r>
          <w:r>
            <w:rPr>
              <w:rFonts w:hint="eastAsia"/>
            </w:rPr>
            <w:t>信息化现状</w:t>
          </w:r>
          <w:r>
            <w:tab/>
          </w:r>
          <w:r>
            <w:fldChar w:fldCharType="begin"/>
          </w:r>
          <w:r>
            <w:instrText xml:space="preserve"> PAGEREF _Toc25637 \h </w:instrText>
          </w:r>
          <w:r>
            <w:fldChar w:fldCharType="separate"/>
          </w:r>
          <w:r>
            <w:t>4</w:t>
          </w:r>
          <w:r>
            <w:fldChar w:fldCharType="end"/>
          </w:r>
          <w:r>
            <w:fldChar w:fldCharType="end"/>
          </w:r>
        </w:p>
        <w:p w14:paraId="5ADACDF5">
          <w:pPr>
            <w:pStyle w:val="15"/>
            <w:tabs>
              <w:tab w:val="right" w:leader="dot" w:pos="8306"/>
            </w:tabs>
            <w:ind w:left="1120" w:firstLine="560"/>
          </w:pPr>
          <w:r>
            <w:fldChar w:fldCharType="begin"/>
          </w:r>
          <w:r>
            <w:instrText xml:space="preserve"> HYPERLINK \l "_Toc23735" </w:instrText>
          </w:r>
          <w:r>
            <w:fldChar w:fldCharType="separate"/>
          </w:r>
          <w:r>
            <w:rPr>
              <w14:scene3d>
                <w14:lightRig w14:rig="threePt" w14:dir="t">
                  <w14:rot w14:lat="0" w14:lon="0" w14:rev="0"/>
                </w14:lightRig>
              </w14:scene3d>
            </w:rPr>
            <w:t xml:space="preserve">3.3.2. </w:t>
          </w:r>
          <w:r>
            <w:rPr>
              <w:rFonts w:hint="eastAsia"/>
            </w:rPr>
            <w:t>存在的主要问题</w:t>
          </w:r>
          <w:r>
            <w:tab/>
          </w:r>
          <w:r>
            <w:fldChar w:fldCharType="begin"/>
          </w:r>
          <w:r>
            <w:instrText xml:space="preserve"> PAGEREF _Toc23735 \h </w:instrText>
          </w:r>
          <w:r>
            <w:fldChar w:fldCharType="separate"/>
          </w:r>
          <w:r>
            <w:t>8</w:t>
          </w:r>
          <w:r>
            <w:fldChar w:fldCharType="end"/>
          </w:r>
          <w:r>
            <w:fldChar w:fldCharType="end"/>
          </w:r>
        </w:p>
        <w:p w14:paraId="02F21F40">
          <w:pPr>
            <w:pStyle w:val="21"/>
            <w:tabs>
              <w:tab w:val="right" w:leader="dot" w:pos="8306"/>
            </w:tabs>
            <w:ind w:left="560" w:firstLine="560"/>
          </w:pPr>
          <w:r>
            <w:fldChar w:fldCharType="begin"/>
          </w:r>
          <w:r>
            <w:instrText xml:space="preserve"> HYPERLINK \l "_Toc24060" </w:instrText>
          </w:r>
          <w:r>
            <w:fldChar w:fldCharType="separate"/>
          </w:r>
          <w:r>
            <w:rPr>
              <w:rFonts w:hint="eastAsia"/>
            </w:rPr>
            <w:t>3.4. 项目建设需求分析</w:t>
          </w:r>
          <w:r>
            <w:tab/>
          </w:r>
          <w:r>
            <w:fldChar w:fldCharType="begin"/>
          </w:r>
          <w:r>
            <w:instrText xml:space="preserve"> PAGEREF _Toc24060 \h </w:instrText>
          </w:r>
          <w:r>
            <w:fldChar w:fldCharType="separate"/>
          </w:r>
          <w:r>
            <w:t>8</w:t>
          </w:r>
          <w:r>
            <w:fldChar w:fldCharType="end"/>
          </w:r>
          <w:r>
            <w:fldChar w:fldCharType="end"/>
          </w:r>
        </w:p>
        <w:p w14:paraId="2B54BE0A">
          <w:pPr>
            <w:pStyle w:val="15"/>
            <w:tabs>
              <w:tab w:val="right" w:leader="dot" w:pos="8306"/>
            </w:tabs>
            <w:ind w:left="1120" w:firstLine="560"/>
          </w:pPr>
          <w:r>
            <w:fldChar w:fldCharType="begin"/>
          </w:r>
          <w:r>
            <w:instrText xml:space="preserve"> HYPERLINK \l "_Toc306" </w:instrText>
          </w:r>
          <w:r>
            <w:fldChar w:fldCharType="separate"/>
          </w:r>
          <w:r>
            <w:rPr>
              <w14:scene3d>
                <w14:lightRig w14:rig="threePt" w14:dir="t">
                  <w14:rot w14:lat="0" w14:lon="0" w14:rev="0"/>
                </w14:lightRig>
              </w14:scene3d>
            </w:rPr>
            <w:t xml:space="preserve">3.4.1. </w:t>
          </w:r>
          <w:r>
            <w:rPr>
              <w:rFonts w:hint="eastAsia"/>
            </w:rPr>
            <w:t>业务需求分析</w:t>
          </w:r>
          <w:r>
            <w:tab/>
          </w:r>
          <w:r>
            <w:fldChar w:fldCharType="begin"/>
          </w:r>
          <w:r>
            <w:instrText xml:space="preserve"> PAGEREF _Toc306 \h </w:instrText>
          </w:r>
          <w:r>
            <w:fldChar w:fldCharType="separate"/>
          </w:r>
          <w:r>
            <w:t>8</w:t>
          </w:r>
          <w:r>
            <w:fldChar w:fldCharType="end"/>
          </w:r>
          <w:r>
            <w:fldChar w:fldCharType="end"/>
          </w:r>
        </w:p>
        <w:p w14:paraId="3BFF428C">
          <w:pPr>
            <w:pStyle w:val="15"/>
            <w:tabs>
              <w:tab w:val="right" w:leader="dot" w:pos="8306"/>
            </w:tabs>
            <w:ind w:left="1120" w:firstLine="560"/>
          </w:pPr>
          <w:r>
            <w:fldChar w:fldCharType="begin"/>
          </w:r>
          <w:r>
            <w:instrText xml:space="preserve"> HYPERLINK \l "_Toc10929" </w:instrText>
          </w:r>
          <w:r>
            <w:fldChar w:fldCharType="separate"/>
          </w:r>
          <w:r>
            <w:rPr>
              <w14:scene3d>
                <w14:lightRig w14:rig="threePt" w14:dir="t">
                  <w14:rot w14:lat="0" w14:lon="0" w14:rev="0"/>
                </w14:lightRig>
              </w14:scene3d>
            </w:rPr>
            <w:t xml:space="preserve">3.4.2. </w:t>
          </w:r>
          <w:r>
            <w:rPr>
              <w:rFonts w:hint="eastAsia"/>
            </w:rPr>
            <w:t>用户角色需求分析</w:t>
          </w:r>
          <w:r>
            <w:tab/>
          </w:r>
          <w:r>
            <w:fldChar w:fldCharType="begin"/>
          </w:r>
          <w:r>
            <w:instrText xml:space="preserve"> PAGEREF _Toc10929 \h </w:instrText>
          </w:r>
          <w:r>
            <w:fldChar w:fldCharType="separate"/>
          </w:r>
          <w:r>
            <w:t>8</w:t>
          </w:r>
          <w:r>
            <w:fldChar w:fldCharType="end"/>
          </w:r>
          <w:r>
            <w:fldChar w:fldCharType="end"/>
          </w:r>
        </w:p>
        <w:p w14:paraId="28A5B32D">
          <w:pPr>
            <w:pStyle w:val="15"/>
            <w:tabs>
              <w:tab w:val="right" w:leader="dot" w:pos="8306"/>
            </w:tabs>
            <w:ind w:left="1120" w:firstLine="560"/>
          </w:pPr>
          <w:r>
            <w:fldChar w:fldCharType="begin"/>
          </w:r>
          <w:r>
            <w:instrText xml:space="preserve"> HYPERLINK \l "_Toc7228" </w:instrText>
          </w:r>
          <w:r>
            <w:fldChar w:fldCharType="separate"/>
          </w:r>
          <w:r>
            <w:rPr>
              <w14:scene3d>
                <w14:lightRig w14:rig="threePt" w14:dir="t">
                  <w14:rot w14:lat="0" w14:lon="0" w14:rev="0"/>
                </w14:lightRig>
              </w14:scene3d>
            </w:rPr>
            <w:t xml:space="preserve">3.4.3. </w:t>
          </w:r>
          <w:r>
            <w:rPr>
              <w:rFonts w:hint="eastAsia"/>
            </w:rPr>
            <w:t>功能需求分析</w:t>
          </w:r>
          <w:r>
            <w:tab/>
          </w:r>
          <w:r>
            <w:fldChar w:fldCharType="begin"/>
          </w:r>
          <w:r>
            <w:instrText xml:space="preserve"> PAGEREF _Toc7228 \h </w:instrText>
          </w:r>
          <w:r>
            <w:fldChar w:fldCharType="separate"/>
          </w:r>
          <w:r>
            <w:t>8</w:t>
          </w:r>
          <w:r>
            <w:fldChar w:fldCharType="end"/>
          </w:r>
          <w:r>
            <w:fldChar w:fldCharType="end"/>
          </w:r>
        </w:p>
        <w:p w14:paraId="2775FC47">
          <w:pPr>
            <w:pStyle w:val="15"/>
            <w:tabs>
              <w:tab w:val="right" w:leader="dot" w:pos="8306"/>
            </w:tabs>
            <w:ind w:left="1120" w:firstLine="560"/>
          </w:pPr>
          <w:r>
            <w:fldChar w:fldCharType="begin"/>
          </w:r>
          <w:r>
            <w:instrText xml:space="preserve"> HYPERLINK \l "_Toc18231" </w:instrText>
          </w:r>
          <w:r>
            <w:fldChar w:fldCharType="separate"/>
          </w:r>
          <w:r>
            <w:rPr>
              <w14:scene3d>
                <w14:lightRig w14:rig="threePt" w14:dir="t">
                  <w14:rot w14:lat="0" w14:lon="0" w14:rev="0"/>
                </w14:lightRig>
              </w14:scene3d>
            </w:rPr>
            <w:t xml:space="preserve">3.4.4. </w:t>
          </w:r>
          <w:r>
            <w:rPr>
              <w:rFonts w:hint="eastAsia"/>
            </w:rPr>
            <w:t>数据资源需求分析</w:t>
          </w:r>
          <w:r>
            <w:tab/>
          </w:r>
          <w:r>
            <w:fldChar w:fldCharType="begin"/>
          </w:r>
          <w:r>
            <w:instrText xml:space="preserve"> PAGEREF _Toc18231 \h </w:instrText>
          </w:r>
          <w:r>
            <w:fldChar w:fldCharType="separate"/>
          </w:r>
          <w:r>
            <w:t>8</w:t>
          </w:r>
          <w:r>
            <w:fldChar w:fldCharType="end"/>
          </w:r>
          <w:r>
            <w:fldChar w:fldCharType="end"/>
          </w:r>
        </w:p>
        <w:p w14:paraId="1DAC2CD2">
          <w:pPr>
            <w:pStyle w:val="15"/>
            <w:tabs>
              <w:tab w:val="right" w:leader="dot" w:pos="8306"/>
            </w:tabs>
            <w:ind w:left="1120" w:firstLine="560"/>
          </w:pPr>
          <w:r>
            <w:fldChar w:fldCharType="begin"/>
          </w:r>
          <w:r>
            <w:instrText xml:space="preserve"> HYPERLINK \l "_Toc10849" </w:instrText>
          </w:r>
          <w:r>
            <w:fldChar w:fldCharType="separate"/>
          </w:r>
          <w:r>
            <w:rPr>
              <w14:scene3d>
                <w14:lightRig w14:rig="threePt" w14:dir="t">
                  <w14:rot w14:lat="0" w14:lon="0" w14:rev="0"/>
                </w14:lightRig>
              </w14:scene3d>
            </w:rPr>
            <w:t xml:space="preserve">3.4.5. </w:t>
          </w:r>
          <w:r>
            <w:rPr>
              <w:rFonts w:hint="eastAsia"/>
            </w:rPr>
            <w:t>共性服务需求分析</w:t>
          </w:r>
          <w:r>
            <w:tab/>
          </w:r>
          <w:r>
            <w:fldChar w:fldCharType="begin"/>
          </w:r>
          <w:r>
            <w:instrText xml:space="preserve"> PAGEREF _Toc10849 \h </w:instrText>
          </w:r>
          <w:r>
            <w:fldChar w:fldCharType="separate"/>
          </w:r>
          <w:r>
            <w:t>11</w:t>
          </w:r>
          <w:r>
            <w:fldChar w:fldCharType="end"/>
          </w:r>
          <w:r>
            <w:fldChar w:fldCharType="end"/>
          </w:r>
        </w:p>
        <w:p w14:paraId="535BE0D6">
          <w:pPr>
            <w:pStyle w:val="15"/>
            <w:tabs>
              <w:tab w:val="right" w:leader="dot" w:pos="8306"/>
            </w:tabs>
            <w:ind w:left="1120" w:firstLine="560"/>
          </w:pPr>
          <w:r>
            <w:fldChar w:fldCharType="begin"/>
          </w:r>
          <w:r>
            <w:instrText xml:space="preserve"> HYPERLINK \l "_Toc27583" </w:instrText>
          </w:r>
          <w:r>
            <w:fldChar w:fldCharType="separate"/>
          </w:r>
          <w:r>
            <w:rPr>
              <w:rFonts w:hint="eastAsia"/>
              <w14:scene3d>
                <w14:lightRig w14:rig="threePt" w14:dir="t">
                  <w14:rot w14:lat="0" w14:lon="0" w14:rev="0"/>
                </w14:lightRig>
              </w14:scene3d>
            </w:rPr>
            <w:t xml:space="preserve">3.4.6. </w:t>
          </w:r>
          <w:r>
            <w:rPr>
              <w:rFonts w:hint="eastAsia"/>
            </w:rPr>
            <w:t>基础设施需求分析</w:t>
          </w:r>
          <w:r>
            <w:tab/>
          </w:r>
          <w:r>
            <w:fldChar w:fldCharType="begin"/>
          </w:r>
          <w:r>
            <w:instrText xml:space="preserve"> PAGEREF _Toc27583 \h </w:instrText>
          </w:r>
          <w:r>
            <w:fldChar w:fldCharType="separate"/>
          </w:r>
          <w:r>
            <w:t>11</w:t>
          </w:r>
          <w:r>
            <w:fldChar w:fldCharType="end"/>
          </w:r>
          <w:r>
            <w:fldChar w:fldCharType="end"/>
          </w:r>
        </w:p>
        <w:p w14:paraId="5E8FE4F2">
          <w:pPr>
            <w:pStyle w:val="15"/>
            <w:tabs>
              <w:tab w:val="right" w:leader="dot" w:pos="8306"/>
            </w:tabs>
            <w:ind w:left="1120" w:firstLine="560"/>
          </w:pPr>
          <w:r>
            <w:fldChar w:fldCharType="begin"/>
          </w:r>
          <w:r>
            <w:instrText xml:space="preserve"> HYPERLINK \l "_Toc24961" </w:instrText>
          </w:r>
          <w:r>
            <w:fldChar w:fldCharType="separate"/>
          </w:r>
          <w:r>
            <w:rPr>
              <w14:scene3d>
                <w14:lightRig w14:rig="threePt" w14:dir="t">
                  <w14:rot w14:lat="0" w14:lon="0" w14:rev="0"/>
                </w14:lightRig>
              </w14:scene3d>
            </w:rPr>
            <w:t xml:space="preserve">3.4.7. </w:t>
          </w:r>
          <w:r>
            <w:rPr>
              <w:rFonts w:hint="eastAsia"/>
            </w:rPr>
            <w:t>信息安全需求分析</w:t>
          </w:r>
          <w:r>
            <w:tab/>
          </w:r>
          <w:r>
            <w:fldChar w:fldCharType="begin"/>
          </w:r>
          <w:r>
            <w:instrText xml:space="preserve"> PAGEREF _Toc24961 \h </w:instrText>
          </w:r>
          <w:r>
            <w:fldChar w:fldCharType="separate"/>
          </w:r>
          <w:r>
            <w:t>11</w:t>
          </w:r>
          <w:r>
            <w:fldChar w:fldCharType="end"/>
          </w:r>
          <w:r>
            <w:fldChar w:fldCharType="end"/>
          </w:r>
        </w:p>
        <w:p w14:paraId="5BD21C94">
          <w:pPr>
            <w:pStyle w:val="15"/>
            <w:tabs>
              <w:tab w:val="right" w:leader="dot" w:pos="8306"/>
            </w:tabs>
            <w:ind w:left="1120" w:firstLine="560"/>
          </w:pPr>
          <w:r>
            <w:fldChar w:fldCharType="begin"/>
          </w:r>
          <w:r>
            <w:instrText xml:space="preserve"> HYPERLINK \l "_Toc9046" </w:instrText>
          </w:r>
          <w:r>
            <w:fldChar w:fldCharType="separate"/>
          </w:r>
          <w:r>
            <w:rPr>
              <w14:scene3d>
                <w14:lightRig w14:rig="threePt" w14:dir="t">
                  <w14:rot w14:lat="0" w14:lon="0" w14:rev="0"/>
                </w14:lightRig>
              </w14:scene3d>
            </w:rPr>
            <w:t xml:space="preserve">3.4.8. </w:t>
          </w:r>
          <w:r>
            <w:rPr>
              <w:rFonts w:hint="eastAsia"/>
            </w:rPr>
            <w:t>系统性能需求分析</w:t>
          </w:r>
          <w:r>
            <w:tab/>
          </w:r>
          <w:r>
            <w:fldChar w:fldCharType="begin"/>
          </w:r>
          <w:r>
            <w:instrText xml:space="preserve"> PAGEREF _Toc9046 \h </w:instrText>
          </w:r>
          <w:r>
            <w:fldChar w:fldCharType="separate"/>
          </w:r>
          <w:r>
            <w:t>13</w:t>
          </w:r>
          <w:r>
            <w:fldChar w:fldCharType="end"/>
          </w:r>
          <w:r>
            <w:fldChar w:fldCharType="end"/>
          </w:r>
        </w:p>
        <w:p w14:paraId="77DA49F2">
          <w:pPr>
            <w:pStyle w:val="15"/>
            <w:tabs>
              <w:tab w:val="right" w:leader="dot" w:pos="8306"/>
            </w:tabs>
            <w:ind w:left="1120" w:firstLine="560"/>
          </w:pPr>
          <w:r>
            <w:fldChar w:fldCharType="begin"/>
          </w:r>
          <w:r>
            <w:instrText xml:space="preserve"> HYPERLINK \l "_Toc17017" </w:instrText>
          </w:r>
          <w:r>
            <w:fldChar w:fldCharType="separate"/>
          </w:r>
          <w:r>
            <w:rPr>
              <w14:scene3d>
                <w14:lightRig w14:rig="threePt" w14:dir="t">
                  <w14:rot w14:lat="0" w14:lon="0" w14:rev="0"/>
                </w14:lightRig>
              </w14:scene3d>
            </w:rPr>
            <w:t xml:space="preserve">3.4.9. </w:t>
          </w:r>
          <w:r>
            <w:rPr>
              <w:rFonts w:hint="eastAsia"/>
            </w:rPr>
            <w:t>非国产化需求分析</w:t>
          </w:r>
          <w:r>
            <w:tab/>
          </w:r>
          <w:r>
            <w:fldChar w:fldCharType="begin"/>
          </w:r>
          <w:r>
            <w:instrText xml:space="preserve"> PAGEREF _Toc17017 \h </w:instrText>
          </w:r>
          <w:r>
            <w:fldChar w:fldCharType="separate"/>
          </w:r>
          <w:r>
            <w:t>13</w:t>
          </w:r>
          <w:r>
            <w:fldChar w:fldCharType="end"/>
          </w:r>
          <w:r>
            <w:fldChar w:fldCharType="end"/>
          </w:r>
        </w:p>
        <w:p w14:paraId="0B083127">
          <w:pPr>
            <w:pStyle w:val="15"/>
            <w:tabs>
              <w:tab w:val="right" w:leader="dot" w:pos="8306"/>
            </w:tabs>
            <w:ind w:left="1120" w:firstLine="560"/>
          </w:pPr>
          <w:r>
            <w:fldChar w:fldCharType="begin"/>
          </w:r>
          <w:r>
            <w:instrText xml:space="preserve"> HYPERLINK \l "_Toc3424" </w:instrText>
          </w:r>
          <w:r>
            <w:fldChar w:fldCharType="separate"/>
          </w:r>
          <w:r>
            <w:rPr>
              <w14:scene3d>
                <w14:lightRig w14:rig="threePt" w14:dir="t">
                  <w14:rot w14:lat="0" w14:lon="0" w14:rev="0"/>
                </w14:lightRig>
              </w14:scene3d>
            </w:rPr>
            <w:t xml:space="preserve">3.4.10. </w:t>
          </w:r>
          <w:r>
            <w:rPr>
              <w:rFonts w:hint="eastAsia"/>
            </w:rPr>
            <w:t>其它需求分析</w:t>
          </w:r>
          <w:r>
            <w:tab/>
          </w:r>
          <w:r>
            <w:fldChar w:fldCharType="begin"/>
          </w:r>
          <w:r>
            <w:instrText xml:space="preserve"> PAGEREF _Toc3424 \h </w:instrText>
          </w:r>
          <w:r>
            <w:fldChar w:fldCharType="separate"/>
          </w:r>
          <w:r>
            <w:t>13</w:t>
          </w:r>
          <w:r>
            <w:fldChar w:fldCharType="end"/>
          </w:r>
          <w:r>
            <w:fldChar w:fldCharType="end"/>
          </w:r>
        </w:p>
        <w:p w14:paraId="3CF94811">
          <w:pPr>
            <w:pStyle w:val="21"/>
            <w:tabs>
              <w:tab w:val="right" w:leader="dot" w:pos="8306"/>
            </w:tabs>
            <w:ind w:left="560" w:firstLine="560"/>
          </w:pPr>
          <w:r>
            <w:fldChar w:fldCharType="begin"/>
          </w:r>
          <w:r>
            <w:instrText xml:space="preserve"> HYPERLINK \l "_Toc28969" </w:instrText>
          </w:r>
          <w:r>
            <w:fldChar w:fldCharType="separate"/>
          </w:r>
          <w:r>
            <w:rPr>
              <w:rFonts w:hint="eastAsia"/>
            </w:rPr>
            <w:t>3.5. 集约化建设符合性分析</w:t>
          </w:r>
          <w:r>
            <w:tab/>
          </w:r>
          <w:r>
            <w:fldChar w:fldCharType="begin"/>
          </w:r>
          <w:r>
            <w:instrText xml:space="preserve"> PAGEREF _Toc28969 \h </w:instrText>
          </w:r>
          <w:r>
            <w:fldChar w:fldCharType="separate"/>
          </w:r>
          <w:r>
            <w:t>13</w:t>
          </w:r>
          <w:r>
            <w:fldChar w:fldCharType="end"/>
          </w:r>
          <w:r>
            <w:fldChar w:fldCharType="end"/>
          </w:r>
        </w:p>
        <w:p w14:paraId="3D9770EE">
          <w:pPr>
            <w:pStyle w:val="15"/>
            <w:tabs>
              <w:tab w:val="right" w:leader="dot" w:pos="8306"/>
            </w:tabs>
            <w:ind w:left="1120" w:firstLine="560"/>
          </w:pPr>
          <w:r>
            <w:fldChar w:fldCharType="begin"/>
          </w:r>
          <w:r>
            <w:instrText xml:space="preserve"> HYPERLINK \l "_Toc2" </w:instrText>
          </w:r>
          <w:r>
            <w:fldChar w:fldCharType="separate"/>
          </w:r>
          <w:r>
            <w:rPr>
              <w14:scene3d>
                <w14:lightRig w14:rig="threePt" w14:dir="t">
                  <w14:rot w14:lat="0" w14:lon="0" w14:rev="0"/>
                </w14:lightRig>
              </w14:scene3d>
            </w:rPr>
            <w:t xml:space="preserve">3.5.1. </w:t>
          </w:r>
          <w:r>
            <w:rPr>
              <w:rFonts w:hint="eastAsia"/>
            </w:rPr>
            <w:t>国家和省级集约化建设符合性分析</w:t>
          </w:r>
          <w:r>
            <w:tab/>
          </w:r>
          <w:r>
            <w:fldChar w:fldCharType="begin"/>
          </w:r>
          <w:r>
            <w:instrText xml:space="preserve"> PAGEREF _Toc2 \h </w:instrText>
          </w:r>
          <w:r>
            <w:fldChar w:fldCharType="separate"/>
          </w:r>
          <w:r>
            <w:t>13</w:t>
          </w:r>
          <w:r>
            <w:fldChar w:fldCharType="end"/>
          </w:r>
          <w:r>
            <w:fldChar w:fldCharType="end"/>
          </w:r>
        </w:p>
        <w:p w14:paraId="387CF0FD">
          <w:pPr>
            <w:pStyle w:val="15"/>
            <w:tabs>
              <w:tab w:val="right" w:leader="dot" w:pos="8306"/>
            </w:tabs>
            <w:ind w:left="1120" w:firstLine="560"/>
          </w:pPr>
          <w:r>
            <w:fldChar w:fldCharType="begin"/>
          </w:r>
          <w:r>
            <w:instrText xml:space="preserve"> HYPERLINK \l "_Toc19912" </w:instrText>
          </w:r>
          <w:r>
            <w:fldChar w:fldCharType="separate"/>
          </w:r>
          <w:r>
            <w:rPr>
              <w14:scene3d>
                <w14:lightRig w14:rig="threePt" w14:dir="t">
                  <w14:rot w14:lat="0" w14:lon="0" w14:rev="0"/>
                </w14:lightRig>
              </w14:scene3d>
            </w:rPr>
            <w:t xml:space="preserve">3.5.2. </w:t>
          </w:r>
          <w:r>
            <w:rPr>
              <w:rFonts w:hint="eastAsia"/>
            </w:rPr>
            <w:t>部门政务信息系统整合共享分析</w:t>
          </w:r>
          <w:r>
            <w:tab/>
          </w:r>
          <w:r>
            <w:fldChar w:fldCharType="begin"/>
          </w:r>
          <w:r>
            <w:instrText xml:space="preserve"> PAGEREF _Toc19912 \h </w:instrText>
          </w:r>
          <w:r>
            <w:fldChar w:fldCharType="separate"/>
          </w:r>
          <w:r>
            <w:t>14</w:t>
          </w:r>
          <w:r>
            <w:fldChar w:fldCharType="end"/>
          </w:r>
          <w:r>
            <w:fldChar w:fldCharType="end"/>
          </w:r>
        </w:p>
        <w:p w14:paraId="43A5C751">
          <w:pPr>
            <w:pStyle w:val="15"/>
            <w:tabs>
              <w:tab w:val="right" w:leader="dot" w:pos="8306"/>
            </w:tabs>
            <w:ind w:left="1120" w:firstLine="560"/>
          </w:pPr>
          <w:r>
            <w:fldChar w:fldCharType="begin"/>
          </w:r>
          <w:r>
            <w:instrText xml:space="preserve"> HYPERLINK \l "_Toc15030" </w:instrText>
          </w:r>
          <w:r>
            <w:fldChar w:fldCharType="separate"/>
          </w:r>
          <w:r>
            <w:rPr>
              <w14:scene3d>
                <w14:lightRig w14:rig="threePt" w14:dir="t">
                  <w14:rot w14:lat="0" w14:lon="0" w14:rev="0"/>
                </w14:lightRig>
              </w14:scene3d>
            </w:rPr>
            <w:t xml:space="preserve">3.5.3. </w:t>
          </w:r>
          <w:r>
            <w:rPr>
              <w:rFonts w:hint="eastAsia"/>
            </w:rPr>
            <w:t>特殊情况说明</w:t>
          </w:r>
          <w:r>
            <w:tab/>
          </w:r>
          <w:r>
            <w:fldChar w:fldCharType="begin"/>
          </w:r>
          <w:r>
            <w:instrText xml:space="preserve"> PAGEREF _Toc15030 \h </w:instrText>
          </w:r>
          <w:r>
            <w:fldChar w:fldCharType="separate"/>
          </w:r>
          <w:r>
            <w:t>14</w:t>
          </w:r>
          <w:r>
            <w:fldChar w:fldCharType="end"/>
          </w:r>
          <w:r>
            <w:fldChar w:fldCharType="end"/>
          </w:r>
        </w:p>
        <w:p w14:paraId="52BCD0F3">
          <w:pPr>
            <w:pStyle w:val="20"/>
            <w:tabs>
              <w:tab w:val="right" w:leader="dot" w:pos="8306"/>
            </w:tabs>
            <w:ind w:firstLine="560"/>
          </w:pPr>
          <w:r>
            <w:fldChar w:fldCharType="begin"/>
          </w:r>
          <w:r>
            <w:instrText xml:space="preserve"> HYPERLINK \l "_Toc24985" </w:instrText>
          </w:r>
          <w:r>
            <w:fldChar w:fldCharType="separate"/>
          </w:r>
          <w:r>
            <w:rPr>
              <w:rFonts w:hint="eastAsia"/>
            </w:rPr>
            <w:t>第四章 总体设计方案</w:t>
          </w:r>
          <w:r>
            <w:tab/>
          </w:r>
          <w:r>
            <w:fldChar w:fldCharType="begin"/>
          </w:r>
          <w:r>
            <w:instrText xml:space="preserve"> PAGEREF _Toc24985 \h </w:instrText>
          </w:r>
          <w:r>
            <w:fldChar w:fldCharType="separate"/>
          </w:r>
          <w:r>
            <w:t>15</w:t>
          </w:r>
          <w:r>
            <w:fldChar w:fldCharType="end"/>
          </w:r>
          <w:r>
            <w:fldChar w:fldCharType="end"/>
          </w:r>
        </w:p>
        <w:p w14:paraId="79C0A0CB">
          <w:pPr>
            <w:pStyle w:val="21"/>
            <w:tabs>
              <w:tab w:val="right" w:leader="dot" w:pos="8306"/>
            </w:tabs>
            <w:ind w:left="560" w:firstLine="560"/>
          </w:pPr>
          <w:r>
            <w:fldChar w:fldCharType="begin"/>
          </w:r>
          <w:r>
            <w:instrText xml:space="preserve"> HYPERLINK \l "_Toc4765" </w:instrText>
          </w:r>
          <w:r>
            <w:fldChar w:fldCharType="separate"/>
          </w:r>
          <w:r>
            <w:rPr>
              <w:rFonts w:hint="eastAsia"/>
            </w:rPr>
            <w:t>4.1. 项目设计原则</w:t>
          </w:r>
          <w:r>
            <w:tab/>
          </w:r>
          <w:r>
            <w:fldChar w:fldCharType="begin"/>
          </w:r>
          <w:r>
            <w:instrText xml:space="preserve"> PAGEREF _Toc4765 \h </w:instrText>
          </w:r>
          <w:r>
            <w:fldChar w:fldCharType="separate"/>
          </w:r>
          <w:r>
            <w:t>15</w:t>
          </w:r>
          <w:r>
            <w:fldChar w:fldCharType="end"/>
          </w:r>
          <w:r>
            <w:fldChar w:fldCharType="end"/>
          </w:r>
        </w:p>
        <w:p w14:paraId="7188C3C1">
          <w:pPr>
            <w:pStyle w:val="21"/>
            <w:tabs>
              <w:tab w:val="right" w:leader="dot" w:pos="8306"/>
            </w:tabs>
            <w:ind w:left="560" w:firstLine="560"/>
          </w:pPr>
          <w:r>
            <w:fldChar w:fldCharType="begin"/>
          </w:r>
          <w:r>
            <w:instrText xml:space="preserve"> HYPERLINK \l "_Toc635" </w:instrText>
          </w:r>
          <w:r>
            <w:fldChar w:fldCharType="separate"/>
          </w:r>
          <w:r>
            <w:rPr>
              <w:rFonts w:hint="eastAsia"/>
            </w:rPr>
            <w:t>4.2. 总体建设思路</w:t>
          </w:r>
          <w:r>
            <w:tab/>
          </w:r>
          <w:r>
            <w:fldChar w:fldCharType="begin"/>
          </w:r>
          <w:r>
            <w:instrText xml:space="preserve"> PAGEREF _Toc635 \h </w:instrText>
          </w:r>
          <w:r>
            <w:fldChar w:fldCharType="separate"/>
          </w:r>
          <w:r>
            <w:t>15</w:t>
          </w:r>
          <w:r>
            <w:fldChar w:fldCharType="end"/>
          </w:r>
          <w:r>
            <w:fldChar w:fldCharType="end"/>
          </w:r>
        </w:p>
        <w:p w14:paraId="25FAABD2">
          <w:pPr>
            <w:pStyle w:val="21"/>
            <w:tabs>
              <w:tab w:val="right" w:leader="dot" w:pos="8306"/>
            </w:tabs>
            <w:ind w:left="560" w:firstLine="560"/>
          </w:pPr>
          <w:r>
            <w:fldChar w:fldCharType="begin"/>
          </w:r>
          <w:r>
            <w:instrText xml:space="preserve"> HYPERLINK \l "_Toc3662" </w:instrText>
          </w:r>
          <w:r>
            <w:fldChar w:fldCharType="separate"/>
          </w:r>
          <w:r>
            <w:rPr>
              <w:rFonts w:hint="eastAsia"/>
            </w:rPr>
            <w:t>4.3. 系统架构设计</w:t>
          </w:r>
          <w:r>
            <w:tab/>
          </w:r>
          <w:r>
            <w:fldChar w:fldCharType="begin"/>
          </w:r>
          <w:r>
            <w:instrText xml:space="preserve"> PAGEREF _Toc3662 \h </w:instrText>
          </w:r>
          <w:r>
            <w:fldChar w:fldCharType="separate"/>
          </w:r>
          <w:r>
            <w:t>15</w:t>
          </w:r>
          <w:r>
            <w:fldChar w:fldCharType="end"/>
          </w:r>
          <w:r>
            <w:fldChar w:fldCharType="end"/>
          </w:r>
        </w:p>
        <w:p w14:paraId="23DC188A">
          <w:pPr>
            <w:pStyle w:val="15"/>
            <w:tabs>
              <w:tab w:val="right" w:leader="dot" w:pos="8306"/>
            </w:tabs>
            <w:ind w:left="1120" w:firstLine="560"/>
          </w:pPr>
          <w:r>
            <w:fldChar w:fldCharType="begin"/>
          </w:r>
          <w:r>
            <w:instrText xml:space="preserve"> HYPERLINK \l "_Toc27643" </w:instrText>
          </w:r>
          <w:r>
            <w:fldChar w:fldCharType="separate"/>
          </w:r>
          <w:r>
            <w:rPr>
              <w14:scene3d>
                <w14:lightRig w14:rig="threePt" w14:dir="t">
                  <w14:rot w14:lat="0" w14:lon="0" w14:rev="0"/>
                </w14:lightRig>
              </w14:scene3d>
            </w:rPr>
            <w:t xml:space="preserve">4.3.1. </w:t>
          </w:r>
          <w:r>
            <w:rPr>
              <w:rFonts w:hint="eastAsia"/>
            </w:rPr>
            <w:t>总体架构设计</w:t>
          </w:r>
          <w:r>
            <w:tab/>
          </w:r>
          <w:r>
            <w:fldChar w:fldCharType="begin"/>
          </w:r>
          <w:r>
            <w:instrText xml:space="preserve"> PAGEREF _Toc27643 \h </w:instrText>
          </w:r>
          <w:r>
            <w:fldChar w:fldCharType="separate"/>
          </w:r>
          <w:r>
            <w:t>15</w:t>
          </w:r>
          <w:r>
            <w:fldChar w:fldCharType="end"/>
          </w:r>
          <w:r>
            <w:fldChar w:fldCharType="end"/>
          </w:r>
        </w:p>
        <w:p w14:paraId="4B28D45E">
          <w:pPr>
            <w:pStyle w:val="15"/>
            <w:tabs>
              <w:tab w:val="right" w:leader="dot" w:pos="8306"/>
            </w:tabs>
            <w:ind w:left="1120" w:firstLine="560"/>
          </w:pPr>
          <w:r>
            <w:fldChar w:fldCharType="begin"/>
          </w:r>
          <w:r>
            <w:instrText xml:space="preserve"> HYPERLINK \l "_Toc21811" </w:instrText>
          </w:r>
          <w:r>
            <w:fldChar w:fldCharType="separate"/>
          </w:r>
          <w:r>
            <w:rPr>
              <w14:scene3d>
                <w14:lightRig w14:rig="threePt" w14:dir="t">
                  <w14:rot w14:lat="0" w14:lon="0" w14:rev="0"/>
                </w14:lightRig>
              </w14:scene3d>
            </w:rPr>
            <w:t xml:space="preserve">4.3.2. </w:t>
          </w:r>
          <w:r>
            <w:rPr>
              <w:rFonts w:hint="eastAsia"/>
            </w:rPr>
            <w:t>总体业务架构</w:t>
          </w:r>
          <w:r>
            <w:tab/>
          </w:r>
          <w:r>
            <w:fldChar w:fldCharType="begin"/>
          </w:r>
          <w:r>
            <w:instrText xml:space="preserve"> PAGEREF _Toc21811 \h </w:instrText>
          </w:r>
          <w:r>
            <w:fldChar w:fldCharType="separate"/>
          </w:r>
          <w:r>
            <w:t>15</w:t>
          </w:r>
          <w:r>
            <w:fldChar w:fldCharType="end"/>
          </w:r>
          <w:r>
            <w:fldChar w:fldCharType="end"/>
          </w:r>
        </w:p>
        <w:p w14:paraId="73E2B079">
          <w:pPr>
            <w:pStyle w:val="15"/>
            <w:tabs>
              <w:tab w:val="right" w:leader="dot" w:pos="8306"/>
            </w:tabs>
            <w:ind w:left="1120" w:firstLine="560"/>
          </w:pPr>
          <w:r>
            <w:fldChar w:fldCharType="begin"/>
          </w:r>
          <w:r>
            <w:instrText xml:space="preserve"> HYPERLINK \l "_Toc16831" </w:instrText>
          </w:r>
          <w:r>
            <w:fldChar w:fldCharType="separate"/>
          </w:r>
          <w:r>
            <w:rPr>
              <w14:scene3d>
                <w14:lightRig w14:rig="threePt" w14:dir="t">
                  <w14:rot w14:lat="0" w14:lon="0" w14:rev="0"/>
                </w14:lightRig>
              </w14:scene3d>
            </w:rPr>
            <w:t xml:space="preserve">4.3.3. </w:t>
          </w:r>
          <w:r>
            <w:rPr>
              <w:rFonts w:hint="eastAsia"/>
            </w:rPr>
            <w:t>总体数据架构</w:t>
          </w:r>
          <w:r>
            <w:tab/>
          </w:r>
          <w:r>
            <w:fldChar w:fldCharType="begin"/>
          </w:r>
          <w:r>
            <w:instrText xml:space="preserve"> PAGEREF _Toc16831 \h </w:instrText>
          </w:r>
          <w:r>
            <w:fldChar w:fldCharType="separate"/>
          </w:r>
          <w:r>
            <w:t>15</w:t>
          </w:r>
          <w:r>
            <w:fldChar w:fldCharType="end"/>
          </w:r>
          <w:r>
            <w:fldChar w:fldCharType="end"/>
          </w:r>
        </w:p>
        <w:p w14:paraId="7A282F87">
          <w:pPr>
            <w:pStyle w:val="15"/>
            <w:tabs>
              <w:tab w:val="right" w:leader="dot" w:pos="8306"/>
            </w:tabs>
            <w:ind w:left="1120" w:firstLine="560"/>
          </w:pPr>
          <w:r>
            <w:fldChar w:fldCharType="begin"/>
          </w:r>
          <w:r>
            <w:instrText xml:space="preserve"> HYPERLINK \l "_Toc14000" </w:instrText>
          </w:r>
          <w:r>
            <w:fldChar w:fldCharType="separate"/>
          </w:r>
          <w:r>
            <w:rPr>
              <w14:scene3d>
                <w14:lightRig w14:rig="threePt" w14:dir="t">
                  <w14:rot w14:lat="0" w14:lon="0" w14:rev="0"/>
                </w14:lightRig>
              </w14:scene3d>
            </w:rPr>
            <w:t xml:space="preserve">4.3.4. </w:t>
          </w:r>
          <w:r>
            <w:rPr>
              <w:rFonts w:hint="eastAsia"/>
            </w:rPr>
            <w:t>总体网络结构</w:t>
          </w:r>
          <w:r>
            <w:tab/>
          </w:r>
          <w:r>
            <w:fldChar w:fldCharType="begin"/>
          </w:r>
          <w:r>
            <w:instrText xml:space="preserve"> PAGEREF _Toc14000 \h </w:instrText>
          </w:r>
          <w:r>
            <w:fldChar w:fldCharType="separate"/>
          </w:r>
          <w:r>
            <w:t>16</w:t>
          </w:r>
          <w:r>
            <w:fldChar w:fldCharType="end"/>
          </w:r>
          <w:r>
            <w:fldChar w:fldCharType="end"/>
          </w:r>
        </w:p>
        <w:p w14:paraId="78C3017F">
          <w:pPr>
            <w:pStyle w:val="15"/>
            <w:tabs>
              <w:tab w:val="right" w:leader="dot" w:pos="8306"/>
            </w:tabs>
            <w:ind w:left="1120" w:firstLine="560"/>
          </w:pPr>
          <w:r>
            <w:fldChar w:fldCharType="begin"/>
          </w:r>
          <w:r>
            <w:instrText xml:space="preserve"> HYPERLINK \l "_Toc20105" </w:instrText>
          </w:r>
          <w:r>
            <w:fldChar w:fldCharType="separate"/>
          </w:r>
          <w:r>
            <w:rPr>
              <w14:scene3d>
                <w14:lightRig w14:rig="threePt" w14:dir="t">
                  <w14:rot w14:lat="0" w14:lon="0" w14:rev="0"/>
                </w14:lightRig>
              </w14:scene3d>
            </w:rPr>
            <w:t xml:space="preserve">4.3.5. </w:t>
          </w:r>
          <w:r>
            <w:rPr>
              <w:rFonts w:hint="eastAsia"/>
            </w:rPr>
            <w:t>总体安全架构</w:t>
          </w:r>
          <w:r>
            <w:tab/>
          </w:r>
          <w:r>
            <w:fldChar w:fldCharType="begin"/>
          </w:r>
          <w:r>
            <w:instrText xml:space="preserve"> PAGEREF _Toc20105 \h </w:instrText>
          </w:r>
          <w:r>
            <w:fldChar w:fldCharType="separate"/>
          </w:r>
          <w:r>
            <w:t>16</w:t>
          </w:r>
          <w:r>
            <w:fldChar w:fldCharType="end"/>
          </w:r>
          <w:r>
            <w:fldChar w:fldCharType="end"/>
          </w:r>
        </w:p>
        <w:p w14:paraId="4A87E1E8">
          <w:pPr>
            <w:pStyle w:val="15"/>
            <w:tabs>
              <w:tab w:val="right" w:leader="dot" w:pos="8306"/>
            </w:tabs>
            <w:ind w:left="1120" w:firstLine="560"/>
          </w:pPr>
          <w:r>
            <w:fldChar w:fldCharType="begin"/>
          </w:r>
          <w:r>
            <w:instrText xml:space="preserve"> HYPERLINK \l "_Toc28589" </w:instrText>
          </w:r>
          <w:r>
            <w:fldChar w:fldCharType="separate"/>
          </w:r>
          <w:r>
            <w:rPr>
              <w14:scene3d>
                <w14:lightRig w14:rig="threePt" w14:dir="t">
                  <w14:rot w14:lat="0" w14:lon="0" w14:rev="0"/>
                </w14:lightRig>
              </w14:scene3d>
            </w:rPr>
            <w:t xml:space="preserve">4.3.6. </w:t>
          </w:r>
          <w:r>
            <w:rPr>
              <w:rFonts w:hint="eastAsia"/>
            </w:rPr>
            <w:t>系统关联架构</w:t>
          </w:r>
          <w:r>
            <w:tab/>
          </w:r>
          <w:r>
            <w:fldChar w:fldCharType="begin"/>
          </w:r>
          <w:r>
            <w:instrText xml:space="preserve"> PAGEREF _Toc28589 \h </w:instrText>
          </w:r>
          <w:r>
            <w:fldChar w:fldCharType="separate"/>
          </w:r>
          <w:r>
            <w:t>16</w:t>
          </w:r>
          <w:r>
            <w:fldChar w:fldCharType="end"/>
          </w:r>
          <w:r>
            <w:fldChar w:fldCharType="end"/>
          </w:r>
        </w:p>
        <w:p w14:paraId="72F36B34">
          <w:pPr>
            <w:pStyle w:val="21"/>
            <w:tabs>
              <w:tab w:val="right" w:leader="dot" w:pos="8306"/>
            </w:tabs>
            <w:ind w:left="560" w:firstLine="560"/>
          </w:pPr>
          <w:r>
            <w:fldChar w:fldCharType="begin"/>
          </w:r>
          <w:r>
            <w:instrText xml:space="preserve"> HYPERLINK \l "_Toc11303" </w:instrText>
          </w:r>
          <w:r>
            <w:fldChar w:fldCharType="separate"/>
          </w:r>
          <w:r>
            <w:rPr>
              <w:rFonts w:hint="eastAsia"/>
            </w:rPr>
            <w:t>4.4. 总体技术路线</w:t>
          </w:r>
          <w:r>
            <w:tab/>
          </w:r>
          <w:r>
            <w:fldChar w:fldCharType="begin"/>
          </w:r>
          <w:r>
            <w:instrText xml:space="preserve"> PAGEREF _Toc11303 \h </w:instrText>
          </w:r>
          <w:r>
            <w:fldChar w:fldCharType="separate"/>
          </w:r>
          <w:r>
            <w:t>16</w:t>
          </w:r>
          <w:r>
            <w:fldChar w:fldCharType="end"/>
          </w:r>
          <w:r>
            <w:fldChar w:fldCharType="end"/>
          </w:r>
        </w:p>
        <w:p w14:paraId="04C304BD">
          <w:pPr>
            <w:pStyle w:val="15"/>
            <w:tabs>
              <w:tab w:val="right" w:leader="dot" w:pos="8306"/>
            </w:tabs>
            <w:ind w:left="1120" w:firstLine="560"/>
          </w:pPr>
          <w:r>
            <w:fldChar w:fldCharType="begin"/>
          </w:r>
          <w:r>
            <w:instrText xml:space="preserve"> HYPERLINK \l "_Toc18741" </w:instrText>
          </w:r>
          <w:r>
            <w:fldChar w:fldCharType="separate"/>
          </w:r>
          <w:r>
            <w:rPr>
              <w14:scene3d>
                <w14:lightRig w14:rig="threePt" w14:dir="t">
                  <w14:rot w14:lat="0" w14:lon="0" w14:rev="0"/>
                </w14:lightRig>
              </w14:scene3d>
            </w:rPr>
            <w:t xml:space="preserve">4.4.1. </w:t>
          </w:r>
          <w:r>
            <w:rPr>
              <w:rFonts w:hint="eastAsia"/>
            </w:rPr>
            <w:t>技术架构</w:t>
          </w:r>
          <w:r>
            <w:tab/>
          </w:r>
          <w:r>
            <w:fldChar w:fldCharType="begin"/>
          </w:r>
          <w:r>
            <w:instrText xml:space="preserve"> PAGEREF _Toc18741 \h </w:instrText>
          </w:r>
          <w:r>
            <w:fldChar w:fldCharType="separate"/>
          </w:r>
          <w:r>
            <w:t>16</w:t>
          </w:r>
          <w:r>
            <w:fldChar w:fldCharType="end"/>
          </w:r>
          <w:r>
            <w:fldChar w:fldCharType="end"/>
          </w:r>
        </w:p>
        <w:p w14:paraId="475B95A8">
          <w:pPr>
            <w:pStyle w:val="15"/>
            <w:tabs>
              <w:tab w:val="right" w:leader="dot" w:pos="8306"/>
            </w:tabs>
            <w:ind w:left="1120" w:firstLine="560"/>
          </w:pPr>
          <w:r>
            <w:fldChar w:fldCharType="begin"/>
          </w:r>
          <w:r>
            <w:instrText xml:space="preserve"> HYPERLINK \l "_Toc9224" </w:instrText>
          </w:r>
          <w:r>
            <w:fldChar w:fldCharType="separate"/>
          </w:r>
          <w:r>
            <w:rPr>
              <w14:scene3d>
                <w14:lightRig w14:rig="threePt" w14:dir="t">
                  <w14:rot w14:lat="0" w14:lon="0" w14:rev="0"/>
                </w14:lightRig>
              </w14:scene3d>
            </w:rPr>
            <w:t xml:space="preserve">4.4.2. </w:t>
          </w:r>
          <w:r>
            <w:rPr>
              <w:rFonts w:hint="eastAsia"/>
            </w:rPr>
            <w:t>主要技术</w:t>
          </w:r>
          <w:r>
            <w:tab/>
          </w:r>
          <w:r>
            <w:fldChar w:fldCharType="begin"/>
          </w:r>
          <w:r>
            <w:instrText xml:space="preserve"> PAGEREF _Toc9224 \h </w:instrText>
          </w:r>
          <w:r>
            <w:fldChar w:fldCharType="separate"/>
          </w:r>
          <w:r>
            <w:t>17</w:t>
          </w:r>
          <w:r>
            <w:fldChar w:fldCharType="end"/>
          </w:r>
          <w:r>
            <w:fldChar w:fldCharType="end"/>
          </w:r>
        </w:p>
        <w:p w14:paraId="5317464E">
          <w:pPr>
            <w:pStyle w:val="20"/>
            <w:tabs>
              <w:tab w:val="right" w:leader="dot" w:pos="8306"/>
            </w:tabs>
            <w:ind w:firstLine="560"/>
          </w:pPr>
          <w:r>
            <w:fldChar w:fldCharType="begin"/>
          </w:r>
          <w:r>
            <w:instrText xml:space="preserve"> HYPERLINK \l "_Toc16712" </w:instrText>
          </w:r>
          <w:r>
            <w:fldChar w:fldCharType="separate"/>
          </w:r>
          <w:r>
            <w:rPr>
              <w:rFonts w:hint="eastAsia"/>
            </w:rPr>
            <w:t>第五章 项目建设内容</w:t>
          </w:r>
          <w:r>
            <w:tab/>
          </w:r>
          <w:r>
            <w:fldChar w:fldCharType="begin"/>
          </w:r>
          <w:r>
            <w:instrText xml:space="preserve"> PAGEREF _Toc16712 \h </w:instrText>
          </w:r>
          <w:r>
            <w:fldChar w:fldCharType="separate"/>
          </w:r>
          <w:r>
            <w:t>18</w:t>
          </w:r>
          <w:r>
            <w:fldChar w:fldCharType="end"/>
          </w:r>
          <w:r>
            <w:fldChar w:fldCharType="end"/>
          </w:r>
        </w:p>
        <w:p w14:paraId="682D8B71">
          <w:pPr>
            <w:pStyle w:val="21"/>
            <w:tabs>
              <w:tab w:val="right" w:leader="dot" w:pos="8306"/>
            </w:tabs>
            <w:ind w:left="560" w:firstLine="560"/>
          </w:pPr>
          <w:r>
            <w:fldChar w:fldCharType="begin"/>
          </w:r>
          <w:r>
            <w:instrText xml:space="preserve"> HYPERLINK \l "_Toc21838" </w:instrText>
          </w:r>
          <w:r>
            <w:fldChar w:fldCharType="separate"/>
          </w:r>
          <w:r>
            <w:rPr>
              <w:rFonts w:hint="eastAsia"/>
            </w:rPr>
            <w:t>5.1. 基础设施建设</w:t>
          </w:r>
          <w:r>
            <w:tab/>
          </w:r>
          <w:r>
            <w:fldChar w:fldCharType="begin"/>
          </w:r>
          <w:r>
            <w:instrText xml:space="preserve"> PAGEREF _Toc21838 \h </w:instrText>
          </w:r>
          <w:r>
            <w:fldChar w:fldCharType="separate"/>
          </w:r>
          <w:r>
            <w:t>18</w:t>
          </w:r>
          <w:r>
            <w:fldChar w:fldCharType="end"/>
          </w:r>
          <w:r>
            <w:fldChar w:fldCharType="end"/>
          </w:r>
        </w:p>
        <w:p w14:paraId="5BA25870">
          <w:pPr>
            <w:pStyle w:val="15"/>
            <w:tabs>
              <w:tab w:val="right" w:leader="dot" w:pos="8306"/>
            </w:tabs>
            <w:ind w:left="1120" w:firstLine="560"/>
          </w:pPr>
          <w:r>
            <w:fldChar w:fldCharType="begin"/>
          </w:r>
          <w:r>
            <w:instrText xml:space="preserve"> HYPERLINK \l "_Toc14105" </w:instrText>
          </w:r>
          <w:r>
            <w:fldChar w:fldCharType="separate"/>
          </w:r>
          <w:r>
            <w:rPr>
              <w14:scene3d>
                <w14:lightRig w14:rig="threePt" w14:dir="t">
                  <w14:rot w14:lat="0" w14:lon="0" w14:rev="0"/>
                </w14:lightRig>
              </w14:scene3d>
            </w:rPr>
            <w:t xml:space="preserve">5.1.1. </w:t>
          </w:r>
          <w:r>
            <w:rPr>
              <w:rFonts w:hint="eastAsia"/>
            </w:rPr>
            <w:t>云资源</w:t>
          </w:r>
          <w:r>
            <w:tab/>
          </w:r>
          <w:r>
            <w:fldChar w:fldCharType="begin"/>
          </w:r>
          <w:r>
            <w:instrText xml:space="preserve"> PAGEREF _Toc14105 \h </w:instrText>
          </w:r>
          <w:r>
            <w:fldChar w:fldCharType="separate"/>
          </w:r>
          <w:r>
            <w:t>18</w:t>
          </w:r>
          <w:r>
            <w:fldChar w:fldCharType="end"/>
          </w:r>
          <w:r>
            <w:fldChar w:fldCharType="end"/>
          </w:r>
        </w:p>
        <w:p w14:paraId="382C75A5">
          <w:pPr>
            <w:pStyle w:val="15"/>
            <w:tabs>
              <w:tab w:val="right" w:leader="dot" w:pos="8306"/>
            </w:tabs>
            <w:ind w:left="1120" w:firstLine="560"/>
          </w:pPr>
          <w:r>
            <w:fldChar w:fldCharType="begin"/>
          </w:r>
          <w:r>
            <w:instrText xml:space="preserve"> HYPERLINK \l "_Toc21650" </w:instrText>
          </w:r>
          <w:r>
            <w:fldChar w:fldCharType="separate"/>
          </w:r>
          <w:r>
            <w:rPr>
              <w14:scene3d>
                <w14:lightRig w14:rig="threePt" w14:dir="t">
                  <w14:rot w14:lat="0" w14:lon="0" w14:rev="0"/>
                </w14:lightRig>
              </w14:scene3d>
            </w:rPr>
            <w:t xml:space="preserve">5.1.2. </w:t>
          </w:r>
          <w:r>
            <w:rPr>
              <w:rFonts w:hint="eastAsia"/>
            </w:rPr>
            <w:t>硬件设施</w:t>
          </w:r>
          <w:r>
            <w:tab/>
          </w:r>
          <w:r>
            <w:fldChar w:fldCharType="begin"/>
          </w:r>
          <w:r>
            <w:instrText xml:space="preserve"> PAGEREF _Toc21650 \h </w:instrText>
          </w:r>
          <w:r>
            <w:fldChar w:fldCharType="separate"/>
          </w:r>
          <w:r>
            <w:t>18</w:t>
          </w:r>
          <w:r>
            <w:fldChar w:fldCharType="end"/>
          </w:r>
          <w:r>
            <w:fldChar w:fldCharType="end"/>
          </w:r>
        </w:p>
        <w:p w14:paraId="537E3128">
          <w:pPr>
            <w:pStyle w:val="21"/>
            <w:tabs>
              <w:tab w:val="right" w:leader="dot" w:pos="8306"/>
            </w:tabs>
            <w:ind w:left="560" w:firstLine="560"/>
          </w:pPr>
          <w:r>
            <w:fldChar w:fldCharType="begin"/>
          </w:r>
          <w:r>
            <w:instrText xml:space="preserve"> HYPERLINK \l "_Toc7750" </w:instrText>
          </w:r>
          <w:r>
            <w:fldChar w:fldCharType="separate"/>
          </w:r>
          <w:r>
            <w:rPr>
              <w:rFonts w:hint="eastAsia"/>
            </w:rPr>
            <w:t>5.2. 软件系统建设</w:t>
          </w:r>
          <w:r>
            <w:tab/>
          </w:r>
          <w:r>
            <w:fldChar w:fldCharType="begin"/>
          </w:r>
          <w:r>
            <w:instrText xml:space="preserve"> PAGEREF _Toc7750 \h </w:instrText>
          </w:r>
          <w:r>
            <w:fldChar w:fldCharType="separate"/>
          </w:r>
          <w:r>
            <w:t>18</w:t>
          </w:r>
          <w:r>
            <w:fldChar w:fldCharType="end"/>
          </w:r>
          <w:r>
            <w:fldChar w:fldCharType="end"/>
          </w:r>
        </w:p>
        <w:p w14:paraId="735EBA4F">
          <w:pPr>
            <w:pStyle w:val="15"/>
            <w:tabs>
              <w:tab w:val="right" w:leader="dot" w:pos="8306"/>
            </w:tabs>
            <w:ind w:left="1120" w:firstLine="560"/>
          </w:pPr>
          <w:r>
            <w:fldChar w:fldCharType="begin"/>
          </w:r>
          <w:r>
            <w:instrText xml:space="preserve"> HYPERLINK \l "_Toc23229" </w:instrText>
          </w:r>
          <w:r>
            <w:fldChar w:fldCharType="separate"/>
          </w:r>
          <w:r>
            <w:rPr>
              <w14:scene3d>
                <w14:lightRig w14:rig="threePt" w14:dir="t">
                  <w14:rot w14:lat="0" w14:lon="0" w14:rev="0"/>
                </w14:lightRig>
              </w14:scene3d>
            </w:rPr>
            <w:t xml:space="preserve">5.2.1. </w:t>
          </w:r>
          <w:r>
            <w:rPr>
              <w:rFonts w:hint="eastAsia"/>
            </w:rPr>
            <w:t>XX系统设计</w:t>
          </w:r>
          <w:r>
            <w:tab/>
          </w:r>
          <w:r>
            <w:fldChar w:fldCharType="begin"/>
          </w:r>
          <w:r>
            <w:instrText xml:space="preserve"> PAGEREF _Toc23229 \h </w:instrText>
          </w:r>
          <w:r>
            <w:fldChar w:fldCharType="separate"/>
          </w:r>
          <w:r>
            <w:t>19</w:t>
          </w:r>
          <w:r>
            <w:fldChar w:fldCharType="end"/>
          </w:r>
          <w:r>
            <w:fldChar w:fldCharType="end"/>
          </w:r>
        </w:p>
        <w:p w14:paraId="69C8422F">
          <w:pPr>
            <w:pStyle w:val="15"/>
            <w:tabs>
              <w:tab w:val="right" w:leader="dot" w:pos="8306"/>
            </w:tabs>
            <w:ind w:left="1120" w:firstLine="560"/>
          </w:pPr>
          <w:r>
            <w:fldChar w:fldCharType="begin"/>
          </w:r>
          <w:r>
            <w:instrText xml:space="preserve"> HYPERLINK \l "_Toc6353" </w:instrText>
          </w:r>
          <w:r>
            <w:fldChar w:fldCharType="separate"/>
          </w:r>
          <w:r>
            <w:rPr>
              <w14:scene3d>
                <w14:lightRig w14:rig="threePt" w14:dir="t">
                  <w14:rot w14:lat="0" w14:lon="0" w14:rev="0"/>
                </w14:lightRig>
              </w14:scene3d>
            </w:rPr>
            <w:t xml:space="preserve">5.2.2. </w:t>
          </w:r>
          <w:r>
            <w:rPr>
              <w:rFonts w:hint="eastAsia"/>
            </w:rPr>
            <w:t>系统对接设计</w:t>
          </w:r>
          <w:r>
            <w:tab/>
          </w:r>
          <w:r>
            <w:fldChar w:fldCharType="begin"/>
          </w:r>
          <w:r>
            <w:instrText xml:space="preserve"> PAGEREF _Toc6353 \h </w:instrText>
          </w:r>
          <w:r>
            <w:fldChar w:fldCharType="separate"/>
          </w:r>
          <w:r>
            <w:t>20</w:t>
          </w:r>
          <w:r>
            <w:fldChar w:fldCharType="end"/>
          </w:r>
          <w:r>
            <w:fldChar w:fldCharType="end"/>
          </w:r>
        </w:p>
        <w:p w14:paraId="325435CA">
          <w:pPr>
            <w:pStyle w:val="21"/>
            <w:tabs>
              <w:tab w:val="right" w:leader="dot" w:pos="8306"/>
            </w:tabs>
            <w:ind w:left="560" w:firstLine="560"/>
          </w:pPr>
          <w:r>
            <w:fldChar w:fldCharType="begin"/>
          </w:r>
          <w:r>
            <w:instrText xml:space="preserve"> HYPERLINK \l "_Toc921" </w:instrText>
          </w:r>
          <w:r>
            <w:fldChar w:fldCharType="separate"/>
          </w:r>
          <w:r>
            <w:rPr>
              <w:rFonts w:hint="eastAsia"/>
            </w:rPr>
            <w:t>5.3. 数据资源建设</w:t>
          </w:r>
          <w:r>
            <w:tab/>
          </w:r>
          <w:r>
            <w:fldChar w:fldCharType="begin"/>
          </w:r>
          <w:r>
            <w:instrText xml:space="preserve"> PAGEREF _Toc921 \h </w:instrText>
          </w:r>
          <w:r>
            <w:fldChar w:fldCharType="separate"/>
          </w:r>
          <w:r>
            <w:t>20</w:t>
          </w:r>
          <w:r>
            <w:fldChar w:fldCharType="end"/>
          </w:r>
          <w:r>
            <w:fldChar w:fldCharType="end"/>
          </w:r>
        </w:p>
        <w:p w14:paraId="1F1B5F78">
          <w:pPr>
            <w:pStyle w:val="15"/>
            <w:tabs>
              <w:tab w:val="right" w:leader="dot" w:pos="8306"/>
            </w:tabs>
            <w:ind w:left="1120" w:firstLine="560"/>
          </w:pPr>
          <w:r>
            <w:fldChar w:fldCharType="begin"/>
          </w:r>
          <w:r>
            <w:instrText xml:space="preserve"> HYPERLINK \l "_Toc5604" </w:instrText>
          </w:r>
          <w:r>
            <w:fldChar w:fldCharType="separate"/>
          </w:r>
          <w:r>
            <w:rPr>
              <w14:scene3d>
                <w14:lightRig w14:rig="threePt" w14:dir="t">
                  <w14:rot w14:lat="0" w14:lon="0" w14:rev="0"/>
                </w14:lightRig>
              </w14:scene3d>
            </w:rPr>
            <w:t xml:space="preserve">5.3.1. </w:t>
          </w:r>
          <w:r>
            <w:rPr>
              <w:rFonts w:hint="eastAsia"/>
            </w:rPr>
            <w:t>数据库建设</w:t>
          </w:r>
          <w:r>
            <w:tab/>
          </w:r>
          <w:r>
            <w:fldChar w:fldCharType="begin"/>
          </w:r>
          <w:r>
            <w:instrText xml:space="preserve"> PAGEREF _Toc5604 \h </w:instrText>
          </w:r>
          <w:r>
            <w:fldChar w:fldCharType="separate"/>
          </w:r>
          <w:r>
            <w:t>20</w:t>
          </w:r>
          <w:r>
            <w:fldChar w:fldCharType="end"/>
          </w:r>
          <w:r>
            <w:fldChar w:fldCharType="end"/>
          </w:r>
        </w:p>
        <w:p w14:paraId="636C3D9C">
          <w:pPr>
            <w:pStyle w:val="15"/>
            <w:tabs>
              <w:tab w:val="right" w:leader="dot" w:pos="8306"/>
            </w:tabs>
            <w:ind w:left="1120" w:firstLine="560"/>
          </w:pPr>
          <w:r>
            <w:fldChar w:fldCharType="begin"/>
          </w:r>
          <w:r>
            <w:instrText xml:space="preserve"> HYPERLINK \l "_Toc25103" </w:instrText>
          </w:r>
          <w:r>
            <w:fldChar w:fldCharType="separate"/>
          </w:r>
          <w:r>
            <w:rPr>
              <w14:scene3d>
                <w14:lightRig w14:rig="threePt" w14:dir="t">
                  <w14:rot w14:lat="0" w14:lon="0" w14:rev="0"/>
                </w14:lightRig>
              </w14:scene3d>
            </w:rPr>
            <w:t xml:space="preserve">5.3.2. </w:t>
          </w:r>
          <w:r>
            <w:rPr>
              <w:rFonts w:hint="eastAsia"/>
            </w:rPr>
            <w:t>数据目录编制</w:t>
          </w:r>
          <w:r>
            <w:tab/>
          </w:r>
          <w:r>
            <w:fldChar w:fldCharType="begin"/>
          </w:r>
          <w:r>
            <w:instrText xml:space="preserve"> PAGEREF _Toc25103 \h </w:instrText>
          </w:r>
          <w:r>
            <w:fldChar w:fldCharType="separate"/>
          </w:r>
          <w:r>
            <w:t>21</w:t>
          </w:r>
          <w:r>
            <w:fldChar w:fldCharType="end"/>
          </w:r>
          <w:r>
            <w:fldChar w:fldCharType="end"/>
          </w:r>
        </w:p>
        <w:p w14:paraId="6BC06680">
          <w:pPr>
            <w:pStyle w:val="15"/>
            <w:tabs>
              <w:tab w:val="right" w:leader="dot" w:pos="8306"/>
            </w:tabs>
            <w:ind w:left="1120" w:firstLine="560"/>
          </w:pPr>
          <w:r>
            <w:fldChar w:fldCharType="begin"/>
          </w:r>
          <w:r>
            <w:instrText xml:space="preserve"> HYPERLINK \l "_Toc17311" </w:instrText>
          </w:r>
          <w:r>
            <w:fldChar w:fldCharType="separate"/>
          </w:r>
          <w:r>
            <w:rPr>
              <w14:scene3d>
                <w14:lightRig w14:rig="threePt" w14:dir="t">
                  <w14:rot w14:lat="0" w14:lon="0" w14:rev="0"/>
                </w14:lightRig>
              </w14:scene3d>
            </w:rPr>
            <w:t xml:space="preserve">5.3.3. </w:t>
          </w:r>
          <w:r>
            <w:rPr>
              <w:rFonts w:hint="eastAsia"/>
            </w:rPr>
            <w:t>数据服务</w:t>
          </w:r>
          <w:r>
            <w:tab/>
          </w:r>
          <w:r>
            <w:fldChar w:fldCharType="begin"/>
          </w:r>
          <w:r>
            <w:instrText xml:space="preserve"> PAGEREF _Toc17311 \h </w:instrText>
          </w:r>
          <w:r>
            <w:fldChar w:fldCharType="separate"/>
          </w:r>
          <w:r>
            <w:t>24</w:t>
          </w:r>
          <w:r>
            <w:fldChar w:fldCharType="end"/>
          </w:r>
          <w:r>
            <w:fldChar w:fldCharType="end"/>
          </w:r>
        </w:p>
        <w:p w14:paraId="7462F3BF">
          <w:pPr>
            <w:pStyle w:val="15"/>
            <w:tabs>
              <w:tab w:val="right" w:leader="dot" w:pos="8306"/>
            </w:tabs>
            <w:ind w:left="1120" w:firstLine="560"/>
          </w:pPr>
          <w:r>
            <w:fldChar w:fldCharType="begin"/>
          </w:r>
          <w:r>
            <w:instrText xml:space="preserve"> HYPERLINK \l "_Toc7977" </w:instrText>
          </w:r>
          <w:r>
            <w:fldChar w:fldCharType="separate"/>
          </w:r>
          <w:r>
            <w:rPr>
              <w14:scene3d>
                <w14:lightRig w14:rig="threePt" w14:dir="t">
                  <w14:rot w14:lat="0" w14:lon="0" w14:rev="0"/>
                </w14:lightRig>
              </w14:scene3d>
            </w:rPr>
            <w:t xml:space="preserve">5.3.4. </w:t>
          </w:r>
          <w:r>
            <w:rPr>
              <w:rFonts w:hint="eastAsia"/>
            </w:rPr>
            <w:t>数据质量保障</w:t>
          </w:r>
          <w:r>
            <w:tab/>
          </w:r>
          <w:r>
            <w:fldChar w:fldCharType="begin"/>
          </w:r>
          <w:r>
            <w:instrText xml:space="preserve"> PAGEREF _Toc7977 \h </w:instrText>
          </w:r>
          <w:r>
            <w:fldChar w:fldCharType="separate"/>
          </w:r>
          <w:r>
            <w:t>24</w:t>
          </w:r>
          <w:r>
            <w:fldChar w:fldCharType="end"/>
          </w:r>
          <w:r>
            <w:fldChar w:fldCharType="end"/>
          </w:r>
        </w:p>
        <w:p w14:paraId="5D0D7C0C">
          <w:pPr>
            <w:pStyle w:val="21"/>
            <w:tabs>
              <w:tab w:val="right" w:leader="dot" w:pos="8306"/>
            </w:tabs>
            <w:ind w:left="560" w:firstLine="560"/>
          </w:pPr>
          <w:r>
            <w:fldChar w:fldCharType="begin"/>
          </w:r>
          <w:r>
            <w:instrText xml:space="preserve"> HYPERLINK \l "_Toc21643" </w:instrText>
          </w:r>
          <w:r>
            <w:fldChar w:fldCharType="separate"/>
          </w:r>
          <w:r>
            <w:rPr>
              <w:rFonts w:hint="eastAsia"/>
            </w:rPr>
            <w:t>5.4. 信息安全建设</w:t>
          </w:r>
          <w:r>
            <w:tab/>
          </w:r>
          <w:r>
            <w:fldChar w:fldCharType="begin"/>
          </w:r>
          <w:r>
            <w:instrText xml:space="preserve"> PAGEREF _Toc21643 \h </w:instrText>
          </w:r>
          <w:r>
            <w:fldChar w:fldCharType="separate"/>
          </w:r>
          <w:r>
            <w:t>26</w:t>
          </w:r>
          <w:r>
            <w:fldChar w:fldCharType="end"/>
          </w:r>
          <w:r>
            <w:fldChar w:fldCharType="end"/>
          </w:r>
        </w:p>
        <w:p w14:paraId="17EC1114">
          <w:pPr>
            <w:pStyle w:val="21"/>
            <w:tabs>
              <w:tab w:val="right" w:leader="dot" w:pos="8306"/>
            </w:tabs>
            <w:ind w:left="560" w:firstLine="560"/>
          </w:pPr>
          <w:r>
            <w:fldChar w:fldCharType="begin"/>
          </w:r>
          <w:r>
            <w:instrText xml:space="preserve"> HYPERLINK \l "_Toc16979" </w:instrText>
          </w:r>
          <w:r>
            <w:fldChar w:fldCharType="separate"/>
          </w:r>
          <w:r>
            <w:rPr>
              <w:rFonts w:hint="eastAsia"/>
            </w:rPr>
            <w:t>5.5. 标准规范建设</w:t>
          </w:r>
          <w:r>
            <w:tab/>
          </w:r>
          <w:r>
            <w:fldChar w:fldCharType="begin"/>
          </w:r>
          <w:r>
            <w:instrText xml:space="preserve"> PAGEREF _Toc16979 \h </w:instrText>
          </w:r>
          <w:r>
            <w:fldChar w:fldCharType="separate"/>
          </w:r>
          <w:r>
            <w:t>27</w:t>
          </w:r>
          <w:r>
            <w:fldChar w:fldCharType="end"/>
          </w:r>
          <w:r>
            <w:fldChar w:fldCharType="end"/>
          </w:r>
        </w:p>
        <w:p w14:paraId="2FD3471A">
          <w:pPr>
            <w:pStyle w:val="21"/>
            <w:tabs>
              <w:tab w:val="right" w:leader="dot" w:pos="8306"/>
            </w:tabs>
            <w:ind w:left="560" w:firstLine="560"/>
          </w:pPr>
          <w:r>
            <w:fldChar w:fldCharType="begin"/>
          </w:r>
          <w:r>
            <w:instrText xml:space="preserve"> HYPERLINK \l "_Toc23907" </w:instrText>
          </w:r>
          <w:r>
            <w:fldChar w:fldCharType="separate"/>
          </w:r>
          <w:r>
            <w:rPr>
              <w:rFonts w:hint="eastAsia"/>
            </w:rPr>
            <w:t>5.6. 共性服务</w:t>
          </w:r>
          <w:r>
            <w:tab/>
          </w:r>
          <w:r>
            <w:fldChar w:fldCharType="begin"/>
          </w:r>
          <w:r>
            <w:instrText xml:space="preserve"> PAGEREF _Toc23907 \h </w:instrText>
          </w:r>
          <w:r>
            <w:fldChar w:fldCharType="separate"/>
          </w:r>
          <w:r>
            <w:t>27</w:t>
          </w:r>
          <w:r>
            <w:fldChar w:fldCharType="end"/>
          </w:r>
          <w:r>
            <w:fldChar w:fldCharType="end"/>
          </w:r>
        </w:p>
        <w:p w14:paraId="6C1FD9D2">
          <w:pPr>
            <w:pStyle w:val="20"/>
            <w:tabs>
              <w:tab w:val="right" w:leader="dot" w:pos="8306"/>
            </w:tabs>
            <w:ind w:firstLine="560"/>
          </w:pPr>
          <w:r>
            <w:fldChar w:fldCharType="begin"/>
          </w:r>
          <w:r>
            <w:instrText xml:space="preserve"> HYPERLINK \l "_Toc29805" </w:instrText>
          </w:r>
          <w:r>
            <w:fldChar w:fldCharType="separate"/>
          </w:r>
          <w:r>
            <w:rPr>
              <w:rFonts w:hint="eastAsia"/>
            </w:rPr>
            <w:t>第六章 项目实施及保障</w:t>
          </w:r>
          <w:r>
            <w:tab/>
          </w:r>
          <w:r>
            <w:fldChar w:fldCharType="begin"/>
          </w:r>
          <w:r>
            <w:instrText xml:space="preserve"> PAGEREF _Toc29805 \h </w:instrText>
          </w:r>
          <w:r>
            <w:fldChar w:fldCharType="separate"/>
          </w:r>
          <w:r>
            <w:t>28</w:t>
          </w:r>
          <w:r>
            <w:fldChar w:fldCharType="end"/>
          </w:r>
          <w:r>
            <w:fldChar w:fldCharType="end"/>
          </w:r>
        </w:p>
        <w:p w14:paraId="14E70DA9">
          <w:pPr>
            <w:pStyle w:val="21"/>
            <w:tabs>
              <w:tab w:val="right" w:leader="dot" w:pos="8306"/>
            </w:tabs>
            <w:ind w:left="560" w:firstLine="560"/>
          </w:pPr>
          <w:r>
            <w:fldChar w:fldCharType="begin"/>
          </w:r>
          <w:r>
            <w:instrText xml:space="preserve"> HYPERLINK \l "_Toc30282" </w:instrText>
          </w:r>
          <w:r>
            <w:fldChar w:fldCharType="separate"/>
          </w:r>
          <w:r>
            <w:rPr>
              <w:rFonts w:hint="eastAsia"/>
            </w:rPr>
            <w:t>6.1. 项目实施机构</w:t>
          </w:r>
          <w:r>
            <w:tab/>
          </w:r>
          <w:r>
            <w:fldChar w:fldCharType="begin"/>
          </w:r>
          <w:r>
            <w:instrText xml:space="preserve"> PAGEREF _Toc30282 \h </w:instrText>
          </w:r>
          <w:r>
            <w:fldChar w:fldCharType="separate"/>
          </w:r>
          <w:r>
            <w:t>28</w:t>
          </w:r>
          <w:r>
            <w:fldChar w:fldCharType="end"/>
          </w:r>
          <w:r>
            <w:fldChar w:fldCharType="end"/>
          </w:r>
        </w:p>
        <w:p w14:paraId="32B9515F">
          <w:pPr>
            <w:pStyle w:val="15"/>
            <w:tabs>
              <w:tab w:val="right" w:leader="dot" w:pos="8306"/>
            </w:tabs>
            <w:ind w:left="1120" w:firstLine="560"/>
          </w:pPr>
          <w:r>
            <w:fldChar w:fldCharType="begin"/>
          </w:r>
          <w:r>
            <w:instrText xml:space="preserve"> HYPERLINK \l "_Toc23729" </w:instrText>
          </w:r>
          <w:r>
            <w:fldChar w:fldCharType="separate"/>
          </w:r>
          <w:r>
            <w:rPr>
              <w14:scene3d>
                <w14:lightRig w14:rig="threePt" w14:dir="t">
                  <w14:rot w14:lat="0" w14:lon="0" w14:rev="0"/>
                </w14:lightRig>
              </w14:scene3d>
            </w:rPr>
            <w:t xml:space="preserve">6.1.1. </w:t>
          </w:r>
          <w:r>
            <w:rPr>
              <w:rFonts w:hint="eastAsia"/>
            </w:rPr>
            <w:t>实施单位职责</w:t>
          </w:r>
          <w:r>
            <w:tab/>
          </w:r>
          <w:r>
            <w:fldChar w:fldCharType="begin"/>
          </w:r>
          <w:r>
            <w:instrText xml:space="preserve"> PAGEREF _Toc23729 \h </w:instrText>
          </w:r>
          <w:r>
            <w:fldChar w:fldCharType="separate"/>
          </w:r>
          <w:r>
            <w:t>28</w:t>
          </w:r>
          <w:r>
            <w:fldChar w:fldCharType="end"/>
          </w:r>
          <w:r>
            <w:fldChar w:fldCharType="end"/>
          </w:r>
        </w:p>
        <w:p w14:paraId="43301627">
          <w:pPr>
            <w:pStyle w:val="15"/>
            <w:tabs>
              <w:tab w:val="right" w:leader="dot" w:pos="8306"/>
            </w:tabs>
            <w:ind w:left="1120" w:firstLine="560"/>
          </w:pPr>
          <w:r>
            <w:fldChar w:fldCharType="begin"/>
          </w:r>
          <w:r>
            <w:instrText xml:space="preserve"> HYPERLINK \l "_Toc25268" </w:instrText>
          </w:r>
          <w:r>
            <w:fldChar w:fldCharType="separate"/>
          </w:r>
          <w:r>
            <w:rPr>
              <w14:scene3d>
                <w14:lightRig w14:rig="threePt" w14:dir="t">
                  <w14:rot w14:lat="0" w14:lon="0" w14:rev="0"/>
                </w14:lightRig>
              </w14:scene3d>
            </w:rPr>
            <w:t xml:space="preserve">6.1.2. </w:t>
          </w:r>
          <w:r>
            <w:rPr>
              <w:rFonts w:hint="eastAsia"/>
            </w:rPr>
            <w:t>实施单位要求</w:t>
          </w:r>
          <w:r>
            <w:tab/>
          </w:r>
          <w:r>
            <w:fldChar w:fldCharType="begin"/>
          </w:r>
          <w:r>
            <w:instrText xml:space="preserve"> PAGEREF _Toc25268 \h </w:instrText>
          </w:r>
          <w:r>
            <w:fldChar w:fldCharType="separate"/>
          </w:r>
          <w:r>
            <w:t>28</w:t>
          </w:r>
          <w:r>
            <w:fldChar w:fldCharType="end"/>
          </w:r>
          <w:r>
            <w:fldChar w:fldCharType="end"/>
          </w:r>
        </w:p>
        <w:p w14:paraId="1A999C24">
          <w:pPr>
            <w:pStyle w:val="15"/>
            <w:tabs>
              <w:tab w:val="right" w:leader="dot" w:pos="8306"/>
            </w:tabs>
            <w:ind w:left="1120" w:firstLine="560"/>
          </w:pPr>
          <w:r>
            <w:fldChar w:fldCharType="begin"/>
          </w:r>
          <w:r>
            <w:instrText xml:space="preserve"> HYPERLINK \l "_Toc28021" </w:instrText>
          </w:r>
          <w:r>
            <w:fldChar w:fldCharType="separate"/>
          </w:r>
          <w:r>
            <w:rPr>
              <w14:scene3d>
                <w14:lightRig w14:rig="threePt" w14:dir="t">
                  <w14:rot w14:lat="0" w14:lon="0" w14:rev="0"/>
                </w14:lightRig>
              </w14:scene3d>
            </w:rPr>
            <w:t xml:space="preserve">6.1.3. </w:t>
          </w:r>
          <w:r>
            <w:rPr>
              <w:rFonts w:hint="eastAsia"/>
            </w:rPr>
            <w:t>人员配置计划</w:t>
          </w:r>
          <w:r>
            <w:tab/>
          </w:r>
          <w:r>
            <w:fldChar w:fldCharType="begin"/>
          </w:r>
          <w:r>
            <w:instrText xml:space="preserve"> PAGEREF _Toc28021 \h </w:instrText>
          </w:r>
          <w:r>
            <w:fldChar w:fldCharType="separate"/>
          </w:r>
          <w:r>
            <w:t>28</w:t>
          </w:r>
          <w:r>
            <w:fldChar w:fldCharType="end"/>
          </w:r>
          <w:r>
            <w:fldChar w:fldCharType="end"/>
          </w:r>
        </w:p>
        <w:p w14:paraId="2EBC9DE7">
          <w:pPr>
            <w:pStyle w:val="21"/>
            <w:tabs>
              <w:tab w:val="right" w:leader="dot" w:pos="8306"/>
            </w:tabs>
            <w:ind w:left="560" w:firstLine="560"/>
          </w:pPr>
          <w:r>
            <w:fldChar w:fldCharType="begin"/>
          </w:r>
          <w:r>
            <w:instrText xml:space="preserve"> HYPERLINK \l "_Toc23940" </w:instrText>
          </w:r>
          <w:r>
            <w:fldChar w:fldCharType="separate"/>
          </w:r>
          <w:r>
            <w:rPr>
              <w:rFonts w:hint="eastAsia"/>
            </w:rPr>
            <w:t>6.2. 实施周期及计划</w:t>
          </w:r>
          <w:r>
            <w:tab/>
          </w:r>
          <w:r>
            <w:fldChar w:fldCharType="begin"/>
          </w:r>
          <w:r>
            <w:instrText xml:space="preserve"> PAGEREF _Toc23940 \h </w:instrText>
          </w:r>
          <w:r>
            <w:fldChar w:fldCharType="separate"/>
          </w:r>
          <w:r>
            <w:t>28</w:t>
          </w:r>
          <w:r>
            <w:fldChar w:fldCharType="end"/>
          </w:r>
          <w:r>
            <w:fldChar w:fldCharType="end"/>
          </w:r>
        </w:p>
        <w:p w14:paraId="26B48ECD">
          <w:pPr>
            <w:pStyle w:val="15"/>
            <w:tabs>
              <w:tab w:val="right" w:leader="dot" w:pos="8306"/>
            </w:tabs>
            <w:ind w:left="1120" w:firstLine="560"/>
          </w:pPr>
          <w:r>
            <w:fldChar w:fldCharType="begin"/>
          </w:r>
          <w:r>
            <w:instrText xml:space="preserve"> HYPERLINK \l "_Toc26705" </w:instrText>
          </w:r>
          <w:r>
            <w:fldChar w:fldCharType="separate"/>
          </w:r>
          <w:r>
            <w:rPr>
              <w14:scene3d>
                <w14:lightRig w14:rig="threePt" w14:dir="t">
                  <w14:rot w14:lat="0" w14:lon="0" w14:rev="0"/>
                </w14:lightRig>
              </w14:scene3d>
            </w:rPr>
            <w:t xml:space="preserve">6.2.1. </w:t>
          </w:r>
          <w:r>
            <w:rPr>
              <w:rFonts w:hint="eastAsia"/>
            </w:rPr>
            <w:t>项目实施周期</w:t>
          </w:r>
          <w:r>
            <w:tab/>
          </w:r>
          <w:r>
            <w:fldChar w:fldCharType="begin"/>
          </w:r>
          <w:r>
            <w:instrText xml:space="preserve"> PAGEREF _Toc26705 \h </w:instrText>
          </w:r>
          <w:r>
            <w:fldChar w:fldCharType="separate"/>
          </w:r>
          <w:r>
            <w:t>28</w:t>
          </w:r>
          <w:r>
            <w:fldChar w:fldCharType="end"/>
          </w:r>
          <w:r>
            <w:fldChar w:fldCharType="end"/>
          </w:r>
        </w:p>
        <w:p w14:paraId="5732CBCE">
          <w:pPr>
            <w:pStyle w:val="15"/>
            <w:tabs>
              <w:tab w:val="right" w:leader="dot" w:pos="8306"/>
            </w:tabs>
            <w:ind w:left="1120" w:firstLine="560"/>
          </w:pPr>
          <w:r>
            <w:fldChar w:fldCharType="begin"/>
          </w:r>
          <w:r>
            <w:instrText xml:space="preserve"> HYPERLINK \l "_Toc21295" </w:instrText>
          </w:r>
          <w:r>
            <w:fldChar w:fldCharType="separate"/>
          </w:r>
          <w:r>
            <w:rPr>
              <w14:scene3d>
                <w14:lightRig w14:rig="threePt" w14:dir="t">
                  <w14:rot w14:lat="0" w14:lon="0" w14:rev="0"/>
                </w14:lightRig>
              </w14:scene3d>
            </w:rPr>
            <w:t xml:space="preserve">6.2.2. </w:t>
          </w:r>
          <w:r>
            <w:rPr>
              <w:rFonts w:hint="eastAsia"/>
            </w:rPr>
            <w:t>实施进度规划</w:t>
          </w:r>
          <w:r>
            <w:tab/>
          </w:r>
          <w:r>
            <w:fldChar w:fldCharType="begin"/>
          </w:r>
          <w:r>
            <w:instrText xml:space="preserve"> PAGEREF _Toc21295 \h </w:instrText>
          </w:r>
          <w:r>
            <w:fldChar w:fldCharType="separate"/>
          </w:r>
          <w:r>
            <w:t>28</w:t>
          </w:r>
          <w:r>
            <w:fldChar w:fldCharType="end"/>
          </w:r>
          <w:r>
            <w:fldChar w:fldCharType="end"/>
          </w:r>
        </w:p>
        <w:p w14:paraId="39D8F16C">
          <w:pPr>
            <w:pStyle w:val="21"/>
            <w:tabs>
              <w:tab w:val="right" w:leader="dot" w:pos="8306"/>
            </w:tabs>
            <w:ind w:left="560" w:firstLine="560"/>
          </w:pPr>
          <w:r>
            <w:fldChar w:fldCharType="begin"/>
          </w:r>
          <w:r>
            <w:instrText xml:space="preserve"> HYPERLINK \l "_Toc23606" </w:instrText>
          </w:r>
          <w:r>
            <w:fldChar w:fldCharType="separate"/>
          </w:r>
          <w:r>
            <w:rPr>
              <w:rFonts w:hint="eastAsia"/>
            </w:rPr>
            <w:t>6.3. 项目培训方案</w:t>
          </w:r>
          <w:r>
            <w:tab/>
          </w:r>
          <w:r>
            <w:fldChar w:fldCharType="begin"/>
          </w:r>
          <w:r>
            <w:instrText xml:space="preserve"> PAGEREF _Toc23606 \h </w:instrText>
          </w:r>
          <w:r>
            <w:fldChar w:fldCharType="separate"/>
          </w:r>
          <w:r>
            <w:t>28</w:t>
          </w:r>
          <w:r>
            <w:fldChar w:fldCharType="end"/>
          </w:r>
          <w:r>
            <w:fldChar w:fldCharType="end"/>
          </w:r>
        </w:p>
        <w:p w14:paraId="10A03949">
          <w:pPr>
            <w:pStyle w:val="21"/>
            <w:tabs>
              <w:tab w:val="right" w:leader="dot" w:pos="8306"/>
            </w:tabs>
            <w:ind w:left="560" w:firstLine="560"/>
          </w:pPr>
          <w:r>
            <w:fldChar w:fldCharType="begin"/>
          </w:r>
          <w:r>
            <w:instrText xml:space="preserve"> HYPERLINK \l "_Toc25062" </w:instrText>
          </w:r>
          <w:r>
            <w:fldChar w:fldCharType="separate"/>
          </w:r>
          <w:r>
            <w:rPr>
              <w:rFonts w:hint="eastAsia"/>
            </w:rPr>
            <w:t>6.4. 实施保障体系</w:t>
          </w:r>
          <w:r>
            <w:tab/>
          </w:r>
          <w:r>
            <w:fldChar w:fldCharType="begin"/>
          </w:r>
          <w:r>
            <w:instrText xml:space="preserve"> PAGEREF _Toc25062 \h </w:instrText>
          </w:r>
          <w:r>
            <w:fldChar w:fldCharType="separate"/>
          </w:r>
          <w:r>
            <w:t>29</w:t>
          </w:r>
          <w:r>
            <w:fldChar w:fldCharType="end"/>
          </w:r>
          <w:r>
            <w:fldChar w:fldCharType="end"/>
          </w:r>
        </w:p>
        <w:p w14:paraId="1A9B044C">
          <w:pPr>
            <w:pStyle w:val="15"/>
            <w:tabs>
              <w:tab w:val="right" w:leader="dot" w:pos="8306"/>
            </w:tabs>
            <w:ind w:left="1120" w:firstLine="560"/>
          </w:pPr>
          <w:r>
            <w:fldChar w:fldCharType="begin"/>
          </w:r>
          <w:r>
            <w:instrText xml:space="preserve"> HYPERLINK \l "_Toc13688" </w:instrText>
          </w:r>
          <w:r>
            <w:fldChar w:fldCharType="separate"/>
          </w:r>
          <w:r>
            <w:rPr>
              <w14:scene3d>
                <w14:lightRig w14:rig="threePt" w14:dir="t">
                  <w14:rot w14:lat="0" w14:lon="0" w14:rev="0"/>
                </w14:lightRig>
              </w14:scene3d>
            </w:rPr>
            <w:t xml:space="preserve">6.4.1. </w:t>
          </w:r>
          <w:r>
            <w:rPr>
              <w:rFonts w:hint="eastAsia"/>
            </w:rPr>
            <w:t>运行维护</w:t>
          </w:r>
          <w:r>
            <w:tab/>
          </w:r>
          <w:r>
            <w:fldChar w:fldCharType="begin"/>
          </w:r>
          <w:r>
            <w:instrText xml:space="preserve"> PAGEREF _Toc13688 \h </w:instrText>
          </w:r>
          <w:r>
            <w:fldChar w:fldCharType="separate"/>
          </w:r>
          <w:r>
            <w:t>29</w:t>
          </w:r>
          <w:r>
            <w:fldChar w:fldCharType="end"/>
          </w:r>
          <w:r>
            <w:fldChar w:fldCharType="end"/>
          </w:r>
        </w:p>
        <w:p w14:paraId="020E95ED">
          <w:pPr>
            <w:pStyle w:val="15"/>
            <w:tabs>
              <w:tab w:val="right" w:leader="dot" w:pos="8306"/>
            </w:tabs>
            <w:ind w:left="1120" w:firstLine="560"/>
          </w:pPr>
          <w:r>
            <w:fldChar w:fldCharType="begin"/>
          </w:r>
          <w:r>
            <w:instrText xml:space="preserve"> HYPERLINK \l "_Toc30735" </w:instrText>
          </w:r>
          <w:r>
            <w:fldChar w:fldCharType="separate"/>
          </w:r>
          <w:r>
            <w:rPr>
              <w14:scene3d>
                <w14:lightRig w14:rig="threePt" w14:dir="t">
                  <w14:rot w14:lat="0" w14:lon="0" w14:rev="0"/>
                </w14:lightRig>
              </w14:scene3d>
            </w:rPr>
            <w:t xml:space="preserve">6.4.2. </w:t>
          </w:r>
          <w:r>
            <w:rPr>
              <w:rFonts w:hint="eastAsia"/>
            </w:rPr>
            <w:t>安全保障</w:t>
          </w:r>
          <w:r>
            <w:tab/>
          </w:r>
          <w:r>
            <w:fldChar w:fldCharType="begin"/>
          </w:r>
          <w:r>
            <w:instrText xml:space="preserve"> PAGEREF _Toc30735 \h </w:instrText>
          </w:r>
          <w:r>
            <w:fldChar w:fldCharType="separate"/>
          </w:r>
          <w:r>
            <w:t>29</w:t>
          </w:r>
          <w:r>
            <w:fldChar w:fldCharType="end"/>
          </w:r>
          <w:r>
            <w:fldChar w:fldCharType="end"/>
          </w:r>
        </w:p>
        <w:p w14:paraId="0E336CD6">
          <w:pPr>
            <w:pStyle w:val="15"/>
            <w:tabs>
              <w:tab w:val="right" w:leader="dot" w:pos="8306"/>
            </w:tabs>
            <w:ind w:left="1120" w:firstLine="560"/>
          </w:pPr>
          <w:r>
            <w:fldChar w:fldCharType="begin"/>
          </w:r>
          <w:r>
            <w:instrText xml:space="preserve"> HYPERLINK \l "_Toc30419" </w:instrText>
          </w:r>
          <w:r>
            <w:fldChar w:fldCharType="separate"/>
          </w:r>
          <w:r>
            <w:rPr>
              <w14:scene3d>
                <w14:lightRig w14:rig="threePt" w14:dir="t">
                  <w14:rot w14:lat="0" w14:lon="0" w14:rev="0"/>
                </w14:lightRig>
              </w14:scene3d>
            </w:rPr>
            <w:t xml:space="preserve">6.4.3. </w:t>
          </w:r>
          <w:r>
            <w:rPr>
              <w:rFonts w:hint="eastAsia"/>
            </w:rPr>
            <w:t>质量保障</w:t>
          </w:r>
          <w:r>
            <w:tab/>
          </w:r>
          <w:r>
            <w:fldChar w:fldCharType="begin"/>
          </w:r>
          <w:r>
            <w:instrText xml:space="preserve"> PAGEREF _Toc30419 \h </w:instrText>
          </w:r>
          <w:r>
            <w:fldChar w:fldCharType="separate"/>
          </w:r>
          <w:r>
            <w:t>29</w:t>
          </w:r>
          <w:r>
            <w:fldChar w:fldCharType="end"/>
          </w:r>
          <w:r>
            <w:fldChar w:fldCharType="end"/>
          </w:r>
        </w:p>
        <w:p w14:paraId="744513A9">
          <w:pPr>
            <w:pStyle w:val="15"/>
            <w:tabs>
              <w:tab w:val="right" w:leader="dot" w:pos="8306"/>
            </w:tabs>
            <w:ind w:left="1120" w:firstLine="560"/>
          </w:pPr>
          <w:r>
            <w:fldChar w:fldCharType="begin"/>
          </w:r>
          <w:r>
            <w:instrText xml:space="preserve"> HYPERLINK \l "_Toc27548" </w:instrText>
          </w:r>
          <w:r>
            <w:fldChar w:fldCharType="separate"/>
          </w:r>
          <w:r>
            <w:rPr>
              <w14:scene3d>
                <w14:lightRig w14:rig="threePt" w14:dir="t">
                  <w14:rot w14:lat="0" w14:lon="0" w14:rev="0"/>
                </w14:lightRig>
              </w14:scene3d>
            </w:rPr>
            <w:t xml:space="preserve">6.4.4. </w:t>
          </w:r>
          <w:r>
            <w:rPr>
              <w:rFonts w:hint="eastAsia"/>
            </w:rPr>
            <w:t>应急保障</w:t>
          </w:r>
          <w:r>
            <w:tab/>
          </w:r>
          <w:r>
            <w:fldChar w:fldCharType="begin"/>
          </w:r>
          <w:r>
            <w:instrText xml:space="preserve"> PAGEREF _Toc27548 \h </w:instrText>
          </w:r>
          <w:r>
            <w:fldChar w:fldCharType="separate"/>
          </w:r>
          <w:r>
            <w:t>29</w:t>
          </w:r>
          <w:r>
            <w:fldChar w:fldCharType="end"/>
          </w:r>
          <w:r>
            <w:fldChar w:fldCharType="end"/>
          </w:r>
        </w:p>
        <w:p w14:paraId="0F0D59FB">
          <w:pPr>
            <w:pStyle w:val="20"/>
            <w:tabs>
              <w:tab w:val="right" w:leader="dot" w:pos="8306"/>
            </w:tabs>
            <w:ind w:firstLine="560"/>
          </w:pPr>
          <w:r>
            <w:fldChar w:fldCharType="begin"/>
          </w:r>
          <w:r>
            <w:instrText xml:space="preserve"> HYPERLINK \l "_Toc11252" </w:instrText>
          </w:r>
          <w:r>
            <w:fldChar w:fldCharType="separate"/>
          </w:r>
          <w:r>
            <w:rPr>
              <w:rFonts w:hint="eastAsia"/>
            </w:rPr>
            <w:t>第七章 项目投资经费</w:t>
          </w:r>
          <w:r>
            <w:tab/>
          </w:r>
          <w:r>
            <w:fldChar w:fldCharType="begin"/>
          </w:r>
          <w:r>
            <w:instrText xml:space="preserve"> PAGEREF _Toc11252 \h </w:instrText>
          </w:r>
          <w:r>
            <w:fldChar w:fldCharType="separate"/>
          </w:r>
          <w:r>
            <w:t>30</w:t>
          </w:r>
          <w:r>
            <w:fldChar w:fldCharType="end"/>
          </w:r>
          <w:r>
            <w:fldChar w:fldCharType="end"/>
          </w:r>
        </w:p>
        <w:p w14:paraId="33A8BA21">
          <w:pPr>
            <w:pStyle w:val="21"/>
            <w:tabs>
              <w:tab w:val="right" w:leader="dot" w:pos="8306"/>
            </w:tabs>
            <w:ind w:left="560" w:firstLine="560"/>
          </w:pPr>
          <w:r>
            <w:fldChar w:fldCharType="begin"/>
          </w:r>
          <w:r>
            <w:instrText xml:space="preserve"> HYPERLINK \l "_Toc30975" </w:instrText>
          </w:r>
          <w:r>
            <w:fldChar w:fldCharType="separate"/>
          </w:r>
          <w:r>
            <w:rPr>
              <w:rFonts w:hint="eastAsia"/>
            </w:rPr>
            <w:t>7.1. 编制说明</w:t>
          </w:r>
          <w:r>
            <w:tab/>
          </w:r>
          <w:r>
            <w:fldChar w:fldCharType="begin"/>
          </w:r>
          <w:r>
            <w:instrText xml:space="preserve"> PAGEREF _Toc30975 \h </w:instrText>
          </w:r>
          <w:r>
            <w:fldChar w:fldCharType="separate"/>
          </w:r>
          <w:r>
            <w:t>30</w:t>
          </w:r>
          <w:r>
            <w:fldChar w:fldCharType="end"/>
          </w:r>
          <w:r>
            <w:fldChar w:fldCharType="end"/>
          </w:r>
        </w:p>
        <w:p w14:paraId="70D64284">
          <w:pPr>
            <w:pStyle w:val="21"/>
            <w:tabs>
              <w:tab w:val="right" w:leader="dot" w:pos="8306"/>
            </w:tabs>
            <w:ind w:left="560" w:firstLine="560"/>
          </w:pPr>
          <w:r>
            <w:fldChar w:fldCharType="begin"/>
          </w:r>
          <w:r>
            <w:instrText xml:space="preserve"> HYPERLINK \l "_Toc26907" </w:instrText>
          </w:r>
          <w:r>
            <w:fldChar w:fldCharType="separate"/>
          </w:r>
          <w:r>
            <w:rPr>
              <w:rFonts w:hint="eastAsia"/>
            </w:rPr>
            <w:t>7.2. 资金来源</w:t>
          </w:r>
          <w:r>
            <w:tab/>
          </w:r>
          <w:r>
            <w:fldChar w:fldCharType="begin"/>
          </w:r>
          <w:r>
            <w:instrText xml:space="preserve"> PAGEREF _Toc26907 \h </w:instrText>
          </w:r>
          <w:r>
            <w:fldChar w:fldCharType="separate"/>
          </w:r>
          <w:r>
            <w:t>30</w:t>
          </w:r>
          <w:r>
            <w:fldChar w:fldCharType="end"/>
          </w:r>
          <w:r>
            <w:fldChar w:fldCharType="end"/>
          </w:r>
        </w:p>
        <w:p w14:paraId="3B590BC4">
          <w:pPr>
            <w:pStyle w:val="21"/>
            <w:tabs>
              <w:tab w:val="right" w:leader="dot" w:pos="8306"/>
            </w:tabs>
            <w:ind w:left="560" w:firstLine="560"/>
          </w:pPr>
          <w:r>
            <w:fldChar w:fldCharType="begin"/>
          </w:r>
          <w:r>
            <w:instrText xml:space="preserve"> HYPERLINK \l "_Toc20165" </w:instrText>
          </w:r>
          <w:r>
            <w:fldChar w:fldCharType="separate"/>
          </w:r>
          <w:r>
            <w:rPr>
              <w:rFonts w:hint="eastAsia"/>
            </w:rPr>
            <w:t>7.3. 经费预算</w:t>
          </w:r>
          <w:r>
            <w:tab/>
          </w:r>
          <w:r>
            <w:fldChar w:fldCharType="begin"/>
          </w:r>
          <w:r>
            <w:instrText xml:space="preserve"> PAGEREF _Toc20165 \h </w:instrText>
          </w:r>
          <w:r>
            <w:fldChar w:fldCharType="separate"/>
          </w:r>
          <w:r>
            <w:t>30</w:t>
          </w:r>
          <w:r>
            <w:fldChar w:fldCharType="end"/>
          </w:r>
          <w:r>
            <w:fldChar w:fldCharType="end"/>
          </w:r>
        </w:p>
        <w:p w14:paraId="521A2C9D">
          <w:pPr>
            <w:pStyle w:val="15"/>
            <w:tabs>
              <w:tab w:val="right" w:leader="dot" w:pos="8306"/>
            </w:tabs>
            <w:ind w:left="1120" w:firstLine="560"/>
          </w:pPr>
          <w:r>
            <w:fldChar w:fldCharType="begin"/>
          </w:r>
          <w:r>
            <w:instrText xml:space="preserve"> HYPERLINK \l "_Toc2235" </w:instrText>
          </w:r>
          <w:r>
            <w:fldChar w:fldCharType="separate"/>
          </w:r>
          <w:r>
            <w:rPr>
              <w14:scene3d>
                <w14:lightRig w14:rig="threePt" w14:dir="t">
                  <w14:rot w14:lat="0" w14:lon="0" w14:rev="0"/>
                </w14:lightRig>
              </w14:scene3d>
            </w:rPr>
            <w:t xml:space="preserve">7.3.1. </w:t>
          </w:r>
          <w:r>
            <w:rPr>
              <w:rFonts w:hint="eastAsia"/>
            </w:rPr>
            <w:t>经费汇总</w:t>
          </w:r>
          <w:r>
            <w:tab/>
          </w:r>
          <w:r>
            <w:fldChar w:fldCharType="begin"/>
          </w:r>
          <w:r>
            <w:instrText xml:space="preserve"> PAGEREF _Toc2235 \h </w:instrText>
          </w:r>
          <w:r>
            <w:fldChar w:fldCharType="separate"/>
          </w:r>
          <w:r>
            <w:t>30</w:t>
          </w:r>
          <w:r>
            <w:fldChar w:fldCharType="end"/>
          </w:r>
          <w:r>
            <w:fldChar w:fldCharType="end"/>
          </w:r>
        </w:p>
        <w:p w14:paraId="5047B531">
          <w:pPr>
            <w:pStyle w:val="15"/>
            <w:tabs>
              <w:tab w:val="right" w:leader="dot" w:pos="8306"/>
            </w:tabs>
            <w:ind w:left="1120" w:firstLine="560"/>
          </w:pPr>
          <w:r>
            <w:fldChar w:fldCharType="begin"/>
          </w:r>
          <w:r>
            <w:instrText xml:space="preserve"> HYPERLINK \l "_Toc13100" </w:instrText>
          </w:r>
          <w:r>
            <w:fldChar w:fldCharType="separate"/>
          </w:r>
          <w:r>
            <w:rPr>
              <w14:scene3d>
                <w14:lightRig w14:rig="threePt" w14:dir="t">
                  <w14:rot w14:lat="0" w14:lon="0" w14:rev="0"/>
                </w14:lightRig>
              </w14:scene3d>
            </w:rPr>
            <w:t xml:space="preserve">7.3.2. </w:t>
          </w:r>
          <w:r>
            <w:rPr>
              <w:rFonts w:hint="eastAsia"/>
            </w:rPr>
            <w:t>经费明细</w:t>
          </w:r>
          <w:r>
            <w:tab/>
          </w:r>
          <w:r>
            <w:fldChar w:fldCharType="begin"/>
          </w:r>
          <w:r>
            <w:instrText xml:space="preserve"> PAGEREF _Toc13100 \h </w:instrText>
          </w:r>
          <w:r>
            <w:fldChar w:fldCharType="separate"/>
          </w:r>
          <w:r>
            <w:t>32</w:t>
          </w:r>
          <w:r>
            <w:fldChar w:fldCharType="end"/>
          </w:r>
          <w:r>
            <w:fldChar w:fldCharType="end"/>
          </w:r>
        </w:p>
        <w:p w14:paraId="0E67B666">
          <w:pPr>
            <w:pStyle w:val="20"/>
            <w:tabs>
              <w:tab w:val="right" w:leader="dot" w:pos="8306"/>
            </w:tabs>
            <w:ind w:firstLine="560"/>
          </w:pPr>
          <w:r>
            <w:fldChar w:fldCharType="begin"/>
          </w:r>
          <w:r>
            <w:instrText xml:space="preserve"> HYPERLINK \l "_Toc8018" </w:instrText>
          </w:r>
          <w:r>
            <w:fldChar w:fldCharType="separate"/>
          </w:r>
          <w:r>
            <w:rPr>
              <w:rFonts w:hint="eastAsia"/>
            </w:rPr>
            <w:t>第八章 项目效益及风险分析</w:t>
          </w:r>
          <w:r>
            <w:tab/>
          </w:r>
          <w:r>
            <w:fldChar w:fldCharType="begin"/>
          </w:r>
          <w:r>
            <w:instrText xml:space="preserve"> PAGEREF _Toc8018 \h </w:instrText>
          </w:r>
          <w:r>
            <w:fldChar w:fldCharType="separate"/>
          </w:r>
          <w:r>
            <w:t>39</w:t>
          </w:r>
          <w:r>
            <w:fldChar w:fldCharType="end"/>
          </w:r>
          <w:r>
            <w:fldChar w:fldCharType="end"/>
          </w:r>
        </w:p>
        <w:p w14:paraId="31DDD6AE">
          <w:pPr>
            <w:pStyle w:val="21"/>
            <w:tabs>
              <w:tab w:val="right" w:leader="dot" w:pos="8306"/>
            </w:tabs>
            <w:ind w:left="560" w:firstLine="560"/>
          </w:pPr>
          <w:r>
            <w:fldChar w:fldCharType="begin"/>
          </w:r>
          <w:r>
            <w:instrText xml:space="preserve"> HYPERLINK \l "_Toc31524" </w:instrText>
          </w:r>
          <w:r>
            <w:fldChar w:fldCharType="separate"/>
          </w:r>
          <w:r>
            <w:rPr>
              <w:rFonts w:hint="eastAsia"/>
            </w:rPr>
            <w:t>8.1. 项目效益</w:t>
          </w:r>
          <w:r>
            <w:tab/>
          </w:r>
          <w:r>
            <w:fldChar w:fldCharType="begin"/>
          </w:r>
          <w:r>
            <w:instrText xml:space="preserve"> PAGEREF _Toc31524 \h </w:instrText>
          </w:r>
          <w:r>
            <w:fldChar w:fldCharType="separate"/>
          </w:r>
          <w:r>
            <w:t>39</w:t>
          </w:r>
          <w:r>
            <w:fldChar w:fldCharType="end"/>
          </w:r>
          <w:r>
            <w:fldChar w:fldCharType="end"/>
          </w:r>
        </w:p>
        <w:p w14:paraId="6DBA6DF7">
          <w:pPr>
            <w:pStyle w:val="15"/>
            <w:tabs>
              <w:tab w:val="right" w:leader="dot" w:pos="8306"/>
            </w:tabs>
            <w:ind w:left="1120" w:firstLine="560"/>
          </w:pPr>
          <w:r>
            <w:fldChar w:fldCharType="begin"/>
          </w:r>
          <w:r>
            <w:instrText xml:space="preserve"> HYPERLINK \l "_Toc7887" </w:instrText>
          </w:r>
          <w:r>
            <w:fldChar w:fldCharType="separate"/>
          </w:r>
          <w:r>
            <w:rPr>
              <w14:scene3d>
                <w14:lightRig w14:rig="threePt" w14:dir="t">
                  <w14:rot w14:lat="0" w14:lon="0" w14:rev="0"/>
                </w14:lightRig>
              </w14:scene3d>
            </w:rPr>
            <w:t xml:space="preserve">8.1.1. </w:t>
          </w:r>
          <w:r>
            <w:rPr>
              <w:rFonts w:hint="eastAsia"/>
            </w:rPr>
            <w:t>效益分析</w:t>
          </w:r>
          <w:r>
            <w:tab/>
          </w:r>
          <w:r>
            <w:fldChar w:fldCharType="begin"/>
          </w:r>
          <w:r>
            <w:instrText xml:space="preserve"> PAGEREF _Toc7887 \h </w:instrText>
          </w:r>
          <w:r>
            <w:fldChar w:fldCharType="separate"/>
          </w:r>
          <w:r>
            <w:t>39</w:t>
          </w:r>
          <w:r>
            <w:fldChar w:fldCharType="end"/>
          </w:r>
          <w:r>
            <w:fldChar w:fldCharType="end"/>
          </w:r>
        </w:p>
        <w:p w14:paraId="6481B3D4">
          <w:pPr>
            <w:pStyle w:val="15"/>
            <w:tabs>
              <w:tab w:val="right" w:leader="dot" w:pos="8306"/>
            </w:tabs>
            <w:ind w:left="1120" w:firstLine="560"/>
          </w:pPr>
          <w:r>
            <w:fldChar w:fldCharType="begin"/>
          </w:r>
          <w:r>
            <w:instrText xml:space="preserve"> HYPERLINK \l "_Toc1693" </w:instrText>
          </w:r>
          <w:r>
            <w:fldChar w:fldCharType="separate"/>
          </w:r>
          <w:r>
            <w:rPr>
              <w14:scene3d>
                <w14:lightRig w14:rig="threePt" w14:dir="t">
                  <w14:rot w14:lat="0" w14:lon="0" w14:rev="0"/>
                </w14:lightRig>
              </w14:scene3d>
            </w:rPr>
            <w:t xml:space="preserve">8.1.2. </w:t>
          </w:r>
          <w:r>
            <w:rPr>
              <w:rFonts w:hint="eastAsia"/>
            </w:rPr>
            <w:t>建设成效</w:t>
          </w:r>
          <w:r>
            <w:tab/>
          </w:r>
          <w:r>
            <w:fldChar w:fldCharType="begin"/>
          </w:r>
          <w:r>
            <w:instrText xml:space="preserve"> PAGEREF _Toc1693 \h </w:instrText>
          </w:r>
          <w:r>
            <w:fldChar w:fldCharType="separate"/>
          </w:r>
          <w:r>
            <w:t>39</w:t>
          </w:r>
          <w:r>
            <w:fldChar w:fldCharType="end"/>
          </w:r>
          <w:r>
            <w:fldChar w:fldCharType="end"/>
          </w:r>
        </w:p>
        <w:p w14:paraId="2CAA818B">
          <w:pPr>
            <w:pStyle w:val="21"/>
            <w:tabs>
              <w:tab w:val="right" w:leader="dot" w:pos="8306"/>
            </w:tabs>
            <w:ind w:left="560" w:firstLine="560"/>
          </w:pPr>
          <w:r>
            <w:fldChar w:fldCharType="begin"/>
          </w:r>
          <w:r>
            <w:instrText xml:space="preserve"> HYPERLINK \l "_Toc11828" </w:instrText>
          </w:r>
          <w:r>
            <w:fldChar w:fldCharType="separate"/>
          </w:r>
          <w:r>
            <w:rPr>
              <w:rFonts w:hint="eastAsia"/>
            </w:rPr>
            <w:t>8.2. 风险分析</w:t>
          </w:r>
          <w:r>
            <w:tab/>
          </w:r>
          <w:r>
            <w:fldChar w:fldCharType="begin"/>
          </w:r>
          <w:r>
            <w:instrText xml:space="preserve"> PAGEREF _Toc11828 \h </w:instrText>
          </w:r>
          <w:r>
            <w:fldChar w:fldCharType="separate"/>
          </w:r>
          <w:r>
            <w:t>39</w:t>
          </w:r>
          <w:r>
            <w:fldChar w:fldCharType="end"/>
          </w:r>
          <w:r>
            <w:fldChar w:fldCharType="end"/>
          </w:r>
        </w:p>
        <w:p w14:paraId="13AFBB4F">
          <w:pPr>
            <w:pStyle w:val="15"/>
            <w:tabs>
              <w:tab w:val="right" w:leader="dot" w:pos="8306"/>
            </w:tabs>
            <w:ind w:left="1120" w:firstLine="560"/>
          </w:pPr>
          <w:r>
            <w:fldChar w:fldCharType="begin"/>
          </w:r>
          <w:r>
            <w:instrText xml:space="preserve"> HYPERLINK \l "_Toc21528" </w:instrText>
          </w:r>
          <w:r>
            <w:fldChar w:fldCharType="separate"/>
          </w:r>
          <w:r>
            <w:rPr>
              <w14:scene3d>
                <w14:lightRig w14:rig="threePt" w14:dir="t">
                  <w14:rot w14:lat="0" w14:lon="0" w14:rev="0"/>
                </w14:lightRig>
              </w14:scene3d>
            </w:rPr>
            <w:t xml:space="preserve">8.2.1. </w:t>
          </w:r>
          <w:r>
            <w:rPr>
              <w:rFonts w:hint="eastAsia"/>
            </w:rPr>
            <w:t>风险识别与分析</w:t>
          </w:r>
          <w:r>
            <w:tab/>
          </w:r>
          <w:r>
            <w:fldChar w:fldCharType="begin"/>
          </w:r>
          <w:r>
            <w:instrText xml:space="preserve"> PAGEREF _Toc21528 \h </w:instrText>
          </w:r>
          <w:r>
            <w:fldChar w:fldCharType="separate"/>
          </w:r>
          <w:r>
            <w:t>39</w:t>
          </w:r>
          <w:r>
            <w:fldChar w:fldCharType="end"/>
          </w:r>
          <w:r>
            <w:fldChar w:fldCharType="end"/>
          </w:r>
        </w:p>
        <w:p w14:paraId="780B0107">
          <w:pPr>
            <w:pStyle w:val="15"/>
            <w:tabs>
              <w:tab w:val="right" w:leader="dot" w:pos="8306"/>
            </w:tabs>
            <w:ind w:left="1120" w:firstLine="560"/>
          </w:pPr>
          <w:r>
            <w:fldChar w:fldCharType="begin"/>
          </w:r>
          <w:r>
            <w:instrText xml:space="preserve"> HYPERLINK \l "_Toc8036" </w:instrText>
          </w:r>
          <w:r>
            <w:fldChar w:fldCharType="separate"/>
          </w:r>
          <w:r>
            <w:rPr>
              <w14:scene3d>
                <w14:lightRig w14:rig="threePt" w14:dir="t">
                  <w14:rot w14:lat="0" w14:lon="0" w14:rev="0"/>
                </w14:lightRig>
              </w14:scene3d>
            </w:rPr>
            <w:t xml:space="preserve">8.2.2. </w:t>
          </w:r>
          <w:r>
            <w:rPr>
              <w:rFonts w:hint="eastAsia"/>
            </w:rPr>
            <w:t>风险对策与控制</w:t>
          </w:r>
          <w:r>
            <w:tab/>
          </w:r>
          <w:r>
            <w:fldChar w:fldCharType="begin"/>
          </w:r>
          <w:r>
            <w:instrText xml:space="preserve"> PAGEREF _Toc8036 \h </w:instrText>
          </w:r>
          <w:r>
            <w:fldChar w:fldCharType="separate"/>
          </w:r>
          <w:r>
            <w:t>39</w:t>
          </w:r>
          <w:r>
            <w:fldChar w:fldCharType="end"/>
          </w:r>
          <w:r>
            <w:fldChar w:fldCharType="end"/>
          </w:r>
        </w:p>
        <w:p w14:paraId="60287021">
          <w:pPr>
            <w:pStyle w:val="20"/>
            <w:tabs>
              <w:tab w:val="right" w:leader="dot" w:pos="8306"/>
            </w:tabs>
            <w:ind w:firstLine="560"/>
          </w:pPr>
          <w:r>
            <w:fldChar w:fldCharType="begin"/>
          </w:r>
          <w:r>
            <w:instrText xml:space="preserve"> HYPERLINK \l "_Toc3527" </w:instrText>
          </w:r>
          <w:r>
            <w:fldChar w:fldCharType="separate"/>
          </w:r>
          <w:r>
            <w:rPr>
              <w:rFonts w:hint="eastAsia" w:ascii="黑体" w:hAnsi="黑体" w:eastAsia="黑体"/>
              <w:szCs w:val="32"/>
            </w:rPr>
            <w:t>附表：政务信息系统目录(必填)</w:t>
          </w:r>
          <w:r>
            <w:tab/>
          </w:r>
          <w:r>
            <w:fldChar w:fldCharType="begin"/>
          </w:r>
          <w:r>
            <w:instrText xml:space="preserve"> PAGEREF _Toc3527 \h </w:instrText>
          </w:r>
          <w:r>
            <w:fldChar w:fldCharType="separate"/>
          </w:r>
          <w:r>
            <w:t>40</w:t>
          </w:r>
          <w:r>
            <w:fldChar w:fldCharType="end"/>
          </w:r>
          <w:r>
            <w:fldChar w:fldCharType="end"/>
          </w:r>
        </w:p>
        <w:p w14:paraId="7C123BCC">
          <w:pPr>
            <w:pStyle w:val="15"/>
            <w:tabs>
              <w:tab w:val="right" w:leader="dot" w:pos="8306"/>
            </w:tabs>
            <w:ind w:left="1120" w:firstLine="560"/>
          </w:pPr>
          <w:r>
            <w:rPr>
              <w:bCs/>
              <w:lang w:val="zh-CN"/>
            </w:rPr>
            <w:fldChar w:fldCharType="end"/>
          </w:r>
        </w:p>
      </w:sdtContent>
    </w:sdt>
    <w:p w14:paraId="69AB85F6">
      <w:pPr>
        <w:pStyle w:val="15"/>
        <w:tabs>
          <w:tab w:val="right" w:leader="dot" w:pos="8306"/>
        </w:tabs>
        <w:ind w:left="0" w:leftChars="0" w:firstLine="0" w:firstLineChars="0"/>
        <w:rPr>
          <w:szCs w:val="28"/>
        </w:rPr>
        <w:sectPr>
          <w:footerReference r:id="rId13" w:type="first"/>
          <w:footerReference r:id="rId11" w:type="default"/>
          <w:footerReference r:id="rId12" w:type="even"/>
          <w:pgSz w:w="11906" w:h="16838"/>
          <w:pgMar w:top="1167" w:right="1800" w:bottom="1440" w:left="1800" w:header="454" w:footer="964" w:gutter="0"/>
          <w:pgNumType w:fmt="upperRoman" w:start="1"/>
          <w:cols w:space="425" w:num="1"/>
          <w:titlePg/>
          <w:docGrid w:type="lines" w:linePitch="312" w:charSpace="0"/>
        </w:sectPr>
      </w:pPr>
    </w:p>
    <w:p w14:paraId="53A31D39">
      <w:pPr>
        <w:pStyle w:val="4"/>
      </w:pPr>
      <w:bookmarkStart w:id="0" w:name="_Toc14230"/>
      <w:bookmarkStart w:id="1" w:name="_Toc20054"/>
      <w:bookmarkStart w:id="2" w:name="_Toc28047"/>
      <w:bookmarkStart w:id="3" w:name="_Toc8588"/>
      <w:bookmarkStart w:id="4" w:name="_Toc23749"/>
      <w:r>
        <w:rPr>
          <w:rFonts w:hint="eastAsia"/>
        </w:rPr>
        <w:t>项目</w:t>
      </w:r>
      <w:r>
        <w:t>概述</w:t>
      </w:r>
      <w:bookmarkEnd w:id="0"/>
      <w:bookmarkEnd w:id="1"/>
      <w:bookmarkEnd w:id="2"/>
      <w:bookmarkEnd w:id="3"/>
      <w:bookmarkEnd w:id="4"/>
    </w:p>
    <w:p w14:paraId="18DA9333">
      <w:pPr>
        <w:pStyle w:val="5"/>
        <w:spacing w:before="156"/>
        <w:ind w:left="567" w:hanging="567"/>
      </w:pPr>
      <w:bookmarkStart w:id="5" w:name="_Toc2800"/>
      <w:bookmarkStart w:id="6" w:name="_Toc11817"/>
      <w:bookmarkStart w:id="7" w:name="_Toc1432"/>
      <w:bookmarkStart w:id="8" w:name="_Toc16127"/>
      <w:bookmarkStart w:id="9" w:name="_Toc7419"/>
      <w:r>
        <w:rPr>
          <w:rFonts w:hint="eastAsia"/>
        </w:rPr>
        <w:t>项目基本情况</w:t>
      </w:r>
      <w:bookmarkEnd w:id="5"/>
      <w:bookmarkEnd w:id="6"/>
      <w:bookmarkEnd w:id="7"/>
      <w:bookmarkEnd w:id="8"/>
      <w:bookmarkEnd w:id="9"/>
    </w:p>
    <w:p w14:paraId="20E4586F">
      <w:pPr>
        <w:pStyle w:val="6"/>
      </w:pPr>
      <w:bookmarkStart w:id="10" w:name="_Toc20440"/>
      <w:bookmarkStart w:id="11" w:name="_Toc11040"/>
      <w:bookmarkStart w:id="12" w:name="_Toc19370"/>
      <w:bookmarkStart w:id="13" w:name="_Toc6388"/>
      <w:bookmarkStart w:id="14" w:name="_Toc16153"/>
      <w:r>
        <w:rPr>
          <w:rFonts w:hint="eastAsia"/>
        </w:rPr>
        <w:t>项目名称</w:t>
      </w:r>
      <w:bookmarkEnd w:id="10"/>
      <w:bookmarkEnd w:id="11"/>
      <w:bookmarkEnd w:id="12"/>
      <w:bookmarkEnd w:id="13"/>
      <w:bookmarkEnd w:id="14"/>
    </w:p>
    <w:p w14:paraId="3CC44DF8">
      <w:pPr>
        <w:ind w:firstLine="560"/>
        <w:rPr>
          <w:rFonts w:ascii="宋体" w:hAnsi="宋体" w:eastAsia="宋体" w:cs="宋体"/>
          <w:szCs w:val="28"/>
        </w:rPr>
      </w:pPr>
      <w:r>
        <w:rPr>
          <w:rFonts w:hint="eastAsia" w:ascii="宋体" w:hAnsi="宋体" w:eastAsia="宋体" w:cs="宋体"/>
          <w:szCs w:val="28"/>
        </w:rPr>
        <w:t>XXXXX项目（简称“XXX项目”）。</w:t>
      </w:r>
    </w:p>
    <w:p w14:paraId="38ED801B">
      <w:pPr>
        <w:pStyle w:val="6"/>
      </w:pPr>
      <w:bookmarkStart w:id="15" w:name="_Toc3389"/>
      <w:bookmarkStart w:id="16" w:name="_Toc24745"/>
      <w:bookmarkStart w:id="17" w:name="_Toc1656"/>
      <w:bookmarkStart w:id="18" w:name="_Toc26393"/>
      <w:bookmarkStart w:id="19" w:name="_Toc32627"/>
      <w:r>
        <w:rPr>
          <w:rFonts w:hint="eastAsia"/>
        </w:rPr>
        <w:t>项目性质</w:t>
      </w:r>
      <w:bookmarkEnd w:id="15"/>
      <w:bookmarkEnd w:id="16"/>
      <w:bookmarkEnd w:id="17"/>
      <w:bookmarkEnd w:id="18"/>
      <w:bookmarkEnd w:id="19"/>
    </w:p>
    <w:p w14:paraId="35CC4925">
      <w:pPr>
        <w:ind w:firstLine="560"/>
        <w:rPr>
          <w:rFonts w:ascii="宋体" w:hAnsi="宋体" w:eastAsia="宋体" w:cs="宋体"/>
          <w:szCs w:val="28"/>
        </w:rPr>
      </w:pPr>
      <w:r>
        <w:rPr>
          <w:rFonts w:hint="eastAsia" w:ascii="宋体" w:hAnsi="宋体" w:eastAsia="宋体" w:cs="宋体"/>
          <w:szCs w:val="28"/>
        </w:rPr>
        <w:t>新建、改造、升级/扩容类</w:t>
      </w:r>
    </w:p>
    <w:p w14:paraId="30E4A9BC">
      <w:pPr>
        <w:pStyle w:val="6"/>
      </w:pPr>
      <w:bookmarkStart w:id="20" w:name="_Toc23490"/>
      <w:bookmarkStart w:id="21" w:name="_Toc24455"/>
      <w:bookmarkStart w:id="22" w:name="_Toc19699"/>
      <w:bookmarkStart w:id="23" w:name="_Toc1947"/>
      <w:bookmarkStart w:id="24" w:name="_Toc12543"/>
      <w:r>
        <w:rPr>
          <w:rFonts w:hint="eastAsia"/>
        </w:rPr>
        <w:t>项目建设期</w:t>
      </w:r>
      <w:bookmarkEnd w:id="20"/>
      <w:bookmarkEnd w:id="21"/>
      <w:bookmarkEnd w:id="22"/>
      <w:bookmarkEnd w:id="23"/>
      <w:bookmarkEnd w:id="24"/>
    </w:p>
    <w:p w14:paraId="56B213E0">
      <w:pPr>
        <w:ind w:firstLine="560"/>
        <w:rPr>
          <w:rFonts w:ascii="宋体" w:hAnsi="宋体" w:eastAsia="宋体" w:cs="宋体"/>
          <w:szCs w:val="28"/>
        </w:rPr>
      </w:pPr>
      <w:r>
        <w:rPr>
          <w:rFonts w:hint="eastAsia" w:ascii="宋体" w:hAnsi="宋体" w:eastAsia="宋体" w:cs="宋体"/>
          <w:szCs w:val="28"/>
        </w:rPr>
        <w:t>描述项目建设的起止时间</w:t>
      </w:r>
    </w:p>
    <w:p w14:paraId="5CD392B0">
      <w:pPr>
        <w:pStyle w:val="6"/>
      </w:pPr>
      <w:bookmarkStart w:id="25" w:name="_Toc29765"/>
      <w:bookmarkStart w:id="26" w:name="_Toc20032"/>
      <w:bookmarkStart w:id="27" w:name="_Toc121"/>
      <w:bookmarkStart w:id="28" w:name="_Toc20599"/>
      <w:bookmarkStart w:id="29" w:name="_Toc4465"/>
      <w:r>
        <w:rPr>
          <w:rFonts w:hint="eastAsia"/>
        </w:rPr>
        <w:t>项目建设单位</w:t>
      </w:r>
      <w:bookmarkEnd w:id="25"/>
      <w:bookmarkEnd w:id="26"/>
      <w:bookmarkEnd w:id="27"/>
      <w:bookmarkEnd w:id="28"/>
      <w:bookmarkEnd w:id="29"/>
    </w:p>
    <w:p w14:paraId="4E83D149">
      <w:pPr>
        <w:ind w:firstLine="560"/>
        <w:rPr>
          <w:rFonts w:ascii="宋体" w:hAnsi="宋体" w:eastAsia="宋体" w:cs="宋体"/>
          <w:szCs w:val="28"/>
        </w:rPr>
      </w:pPr>
      <w:r>
        <w:rPr>
          <w:rFonts w:hint="eastAsia" w:ascii="宋体" w:hAnsi="宋体" w:eastAsia="宋体" w:cs="宋体"/>
          <w:szCs w:val="28"/>
        </w:rPr>
        <w:t>项目建设单位：</w:t>
      </w:r>
    </w:p>
    <w:p w14:paraId="6A85BF1A">
      <w:pPr>
        <w:ind w:firstLine="560"/>
        <w:rPr>
          <w:rFonts w:ascii="宋体" w:hAnsi="宋体" w:eastAsia="宋体" w:cs="宋体"/>
          <w:szCs w:val="28"/>
        </w:rPr>
      </w:pPr>
      <w:r>
        <w:rPr>
          <w:rFonts w:hint="eastAsia" w:ascii="宋体" w:hAnsi="宋体" w:eastAsia="宋体" w:cs="宋体"/>
          <w:szCs w:val="28"/>
        </w:rPr>
        <w:t>建设单位负责人：</w:t>
      </w:r>
    </w:p>
    <w:p w14:paraId="32750319">
      <w:pPr>
        <w:ind w:firstLine="560"/>
        <w:rPr>
          <w:rFonts w:ascii="宋体" w:hAnsi="宋体" w:eastAsia="宋体" w:cs="宋体"/>
          <w:szCs w:val="28"/>
        </w:rPr>
      </w:pPr>
      <w:r>
        <w:rPr>
          <w:rFonts w:hint="eastAsia" w:ascii="宋体" w:hAnsi="宋体" w:eastAsia="宋体" w:cs="宋体"/>
          <w:szCs w:val="28"/>
        </w:rPr>
        <w:t>项目负责人：指项目工作的组织者和指挥者，对本项目的全过程实施负责，需填写职务和职称。</w:t>
      </w:r>
    </w:p>
    <w:p w14:paraId="60C31195">
      <w:pPr>
        <w:pStyle w:val="2"/>
        <w:ind w:firstLine="560"/>
        <w:rPr>
          <w:rFonts w:ascii="宋体" w:hAnsi="宋体" w:eastAsia="宋体" w:cs="宋体"/>
          <w:szCs w:val="28"/>
        </w:rPr>
      </w:pPr>
      <w:r>
        <w:rPr>
          <w:rFonts w:hint="eastAsia"/>
        </w:rPr>
        <w:t>项目联系人：明确项目具体对接人和联系方式。</w:t>
      </w:r>
    </w:p>
    <w:p w14:paraId="2B924375">
      <w:pPr>
        <w:pStyle w:val="5"/>
        <w:spacing w:before="156"/>
        <w:ind w:left="575" w:hanging="575"/>
      </w:pPr>
      <w:bookmarkStart w:id="30" w:name="_Toc20977"/>
      <w:bookmarkStart w:id="31" w:name="_Toc21740"/>
      <w:bookmarkStart w:id="32" w:name="_Toc17987"/>
      <w:bookmarkStart w:id="33" w:name="_Toc26322"/>
      <w:bookmarkStart w:id="34" w:name="_Toc13862"/>
      <w:r>
        <w:rPr>
          <w:rFonts w:hint="eastAsia"/>
        </w:rPr>
        <w:t>项目背景</w:t>
      </w:r>
      <w:bookmarkEnd w:id="30"/>
      <w:r>
        <w:rPr>
          <w:rFonts w:hint="eastAsia"/>
        </w:rPr>
        <w:t>概述</w:t>
      </w:r>
      <w:bookmarkEnd w:id="31"/>
      <w:bookmarkEnd w:id="32"/>
      <w:bookmarkEnd w:id="33"/>
      <w:bookmarkEnd w:id="34"/>
    </w:p>
    <w:p w14:paraId="514F012E">
      <w:pPr>
        <w:ind w:firstLine="560"/>
        <w:rPr>
          <w:rFonts w:eastAsia="仿宋_GB2312"/>
        </w:rPr>
      </w:pPr>
      <w:r>
        <w:rPr>
          <w:rFonts w:hint="eastAsia" w:ascii="宋体" w:hAnsi="宋体" w:eastAsia="宋体" w:cs="宋体"/>
          <w:szCs w:val="28"/>
        </w:rPr>
        <w:t>提炼总结项目背景（包括项目由来、项目主要依据、项目建设必要性概要等）。</w:t>
      </w:r>
    </w:p>
    <w:p w14:paraId="4D6BB073">
      <w:pPr>
        <w:ind w:firstLine="600"/>
        <w:jc w:val="left"/>
        <w:rPr>
          <w:rFonts w:ascii="仿宋_GB2312" w:eastAsia="仿宋_GB2312" w:cs="Times New Roman"/>
          <w:kern w:val="0"/>
          <w:sz w:val="30"/>
          <w:szCs w:val="30"/>
        </w:rPr>
      </w:pPr>
    </w:p>
    <w:p w14:paraId="5E4723A4">
      <w:pPr>
        <w:pStyle w:val="5"/>
        <w:spacing w:before="156"/>
        <w:ind w:left="575" w:hanging="575"/>
      </w:pPr>
      <w:bookmarkStart w:id="35" w:name="_Toc3757"/>
      <w:bookmarkStart w:id="36" w:name="_Toc22402"/>
      <w:bookmarkStart w:id="37" w:name="_Toc14685"/>
      <w:bookmarkStart w:id="38" w:name="_Toc28606"/>
      <w:bookmarkStart w:id="39" w:name="_Toc15053"/>
      <w:r>
        <w:rPr>
          <w:rFonts w:hint="eastAsia"/>
        </w:rPr>
        <w:t>项目建设目标</w:t>
      </w:r>
      <w:bookmarkEnd w:id="35"/>
      <w:bookmarkEnd w:id="36"/>
      <w:bookmarkEnd w:id="37"/>
      <w:bookmarkEnd w:id="38"/>
      <w:bookmarkEnd w:id="39"/>
    </w:p>
    <w:p w14:paraId="7A9C36DB">
      <w:pPr>
        <w:pStyle w:val="43"/>
        <w:rPr>
          <w:rFonts w:ascii="黑体" w:hAnsi="黑体" w:eastAsia="黑体" w:cs="Arial Unicode MS"/>
          <w:sz w:val="30"/>
          <w:szCs w:val="30"/>
        </w:rPr>
      </w:pPr>
      <w:r>
        <w:rPr>
          <w:rFonts w:hint="eastAsia" w:ascii="宋体" w:hAnsi="宋体" w:eastAsia="宋体"/>
          <w:kern w:val="2"/>
        </w:rPr>
        <w:t>对标项目背景，针对建设的紧迫性和必要性提出建设目标，可根据项目规模和实施周期分别制定总体目标和本期目标。</w:t>
      </w:r>
    </w:p>
    <w:p w14:paraId="26BA8DBA">
      <w:pPr>
        <w:pStyle w:val="5"/>
        <w:spacing w:before="156"/>
        <w:ind w:left="575" w:hanging="575"/>
      </w:pPr>
      <w:bookmarkStart w:id="40" w:name="_Toc14761"/>
      <w:bookmarkStart w:id="41" w:name="_Toc9225"/>
      <w:bookmarkStart w:id="42" w:name="_Toc31796"/>
      <w:bookmarkStart w:id="43" w:name="_Toc8725"/>
      <w:bookmarkStart w:id="44" w:name="_Toc24613"/>
      <w:r>
        <w:rPr>
          <w:rFonts w:hint="eastAsia"/>
        </w:rPr>
        <w:t>项目建设内容</w:t>
      </w:r>
      <w:bookmarkEnd w:id="40"/>
      <w:bookmarkEnd w:id="41"/>
      <w:r>
        <w:rPr>
          <w:rFonts w:hint="eastAsia"/>
        </w:rPr>
        <w:t>简介</w:t>
      </w:r>
      <w:bookmarkEnd w:id="42"/>
      <w:bookmarkEnd w:id="43"/>
      <w:bookmarkEnd w:id="44"/>
    </w:p>
    <w:p w14:paraId="1E0189C8">
      <w:pPr>
        <w:ind w:firstLine="560"/>
        <w:jc w:val="left"/>
        <w:rPr>
          <w:rFonts w:ascii="黑体" w:hAnsi="黑体" w:eastAsia="宋体" w:cs="Arial Unicode MS"/>
          <w:sz w:val="32"/>
          <w:szCs w:val="32"/>
        </w:rPr>
      </w:pPr>
      <w:r>
        <w:rPr>
          <w:rFonts w:hint="eastAsia" w:ascii="宋体" w:hAnsi="宋体" w:eastAsia="宋体" w:cs="宋体"/>
          <w:szCs w:val="28"/>
        </w:rPr>
        <w:t>描述项目的建设范围及主要建设内容。</w:t>
      </w:r>
    </w:p>
    <w:p w14:paraId="70EDB797">
      <w:pPr>
        <w:pStyle w:val="5"/>
        <w:tabs>
          <w:tab w:val="left" w:pos="0"/>
        </w:tabs>
        <w:spacing w:before="156"/>
        <w:ind w:left="720" w:hanging="720"/>
        <w:rPr>
          <w:rFonts w:ascii="黑体" w:hAnsi="黑体" w:cstheme="minorBidi"/>
          <w:kern w:val="0"/>
          <w:szCs w:val="32"/>
        </w:rPr>
      </w:pPr>
      <w:bookmarkStart w:id="45" w:name="_Toc5192"/>
      <w:bookmarkStart w:id="46" w:name="_Toc2608"/>
      <w:bookmarkStart w:id="47" w:name="_Toc31912"/>
      <w:bookmarkStart w:id="48" w:name="_Toc1960"/>
      <w:bookmarkStart w:id="49" w:name="_Toc32201"/>
      <w:r>
        <w:rPr>
          <w:rFonts w:hint="eastAsia" w:cstheme="minorBidi"/>
          <w:kern w:val="0"/>
          <w:szCs w:val="32"/>
        </w:rPr>
        <w:t>项目预算及资金来源</w:t>
      </w:r>
      <w:bookmarkEnd w:id="45"/>
      <w:bookmarkEnd w:id="46"/>
      <w:bookmarkEnd w:id="47"/>
      <w:bookmarkEnd w:id="48"/>
      <w:bookmarkEnd w:id="49"/>
    </w:p>
    <w:p w14:paraId="55415691">
      <w:pPr>
        <w:ind w:firstLine="560"/>
      </w:pPr>
      <w:r>
        <w:rPr>
          <w:rFonts w:hint="eastAsia"/>
        </w:rPr>
        <w:t>描述项目总投资预算、资金来源以及项目采购模式。</w:t>
      </w:r>
    </w:p>
    <w:p w14:paraId="41C0F6FA">
      <w:pPr>
        <w:pStyle w:val="5"/>
        <w:spacing w:before="156"/>
        <w:ind w:left="575" w:hanging="575"/>
      </w:pPr>
      <w:bookmarkStart w:id="50" w:name="_Toc21829"/>
      <w:bookmarkStart w:id="51" w:name="_Toc2084"/>
      <w:bookmarkStart w:id="52" w:name="_Toc4400"/>
      <w:bookmarkStart w:id="53" w:name="_Toc30527"/>
      <w:bookmarkStart w:id="54" w:name="_Toc10685"/>
      <w:r>
        <w:rPr>
          <w:rFonts w:hint="eastAsia"/>
        </w:rPr>
        <w:t>项目采购模式</w:t>
      </w:r>
      <w:bookmarkEnd w:id="50"/>
    </w:p>
    <w:p w14:paraId="273F682B">
      <w:pPr>
        <w:ind w:firstLine="560"/>
      </w:pPr>
      <w:r>
        <w:rPr>
          <w:rFonts w:hint="eastAsia"/>
        </w:rPr>
        <w:t>XXX项目采取统筹采购/部门采购模式。</w:t>
      </w:r>
    </w:p>
    <w:p w14:paraId="33435F8C">
      <w:pPr>
        <w:pStyle w:val="5"/>
        <w:tabs>
          <w:tab w:val="left" w:pos="0"/>
        </w:tabs>
        <w:spacing w:before="156"/>
        <w:ind w:left="720" w:hanging="720"/>
      </w:pPr>
      <w:bookmarkStart w:id="55" w:name="_Toc19066"/>
      <w:r>
        <w:rPr>
          <w:rFonts w:hint="eastAsia"/>
        </w:rPr>
        <w:t>相对部门三年规划的调整情况</w:t>
      </w:r>
      <w:bookmarkEnd w:id="51"/>
      <w:bookmarkEnd w:id="52"/>
      <w:bookmarkEnd w:id="53"/>
      <w:bookmarkEnd w:id="54"/>
      <w:bookmarkEnd w:id="55"/>
    </w:p>
    <w:p w14:paraId="7965667C">
      <w:pPr>
        <w:ind w:firstLine="560"/>
      </w:pPr>
      <w:r>
        <w:rPr>
          <w:rFonts w:hint="eastAsia"/>
        </w:rPr>
        <w:t>主要描述该项目建设内容及资金调整说明。项目建设资金原则上不超过三年规划需求资金。</w:t>
      </w:r>
    </w:p>
    <w:p w14:paraId="1C724432">
      <w:pPr>
        <w:pStyle w:val="5"/>
        <w:tabs>
          <w:tab w:val="left" w:pos="0"/>
        </w:tabs>
        <w:spacing w:before="156"/>
        <w:ind w:left="720" w:hanging="720"/>
      </w:pPr>
      <w:bookmarkStart w:id="56" w:name="_Toc18564"/>
      <w:bookmarkStart w:id="57" w:name="_Toc344"/>
      <w:bookmarkStart w:id="58" w:name="_Toc1428"/>
      <w:bookmarkStart w:id="59" w:name="_Toc1073"/>
      <w:bookmarkStart w:id="60" w:name="_Toc18143"/>
      <w:r>
        <w:rPr>
          <w:rFonts w:hint="eastAsia"/>
        </w:rPr>
        <w:t>项目可行性分析结论</w:t>
      </w:r>
      <w:bookmarkEnd w:id="56"/>
      <w:bookmarkEnd w:id="57"/>
      <w:bookmarkEnd w:id="58"/>
      <w:bookmarkEnd w:id="59"/>
      <w:bookmarkEnd w:id="60"/>
    </w:p>
    <w:p w14:paraId="1C0E18C0">
      <w:pPr>
        <w:ind w:firstLine="560"/>
      </w:pPr>
      <w:r>
        <w:rPr>
          <w:rFonts w:hint="eastAsia"/>
        </w:rPr>
        <w:t>从政策法规、经济效益、社会效益、技术路径等维度对本项目的可行性进行</w:t>
      </w:r>
      <w:r>
        <w:rPr>
          <w:rFonts w:hint="eastAsia"/>
          <w:b/>
          <w:bCs/>
        </w:rPr>
        <w:t>结论性</w:t>
      </w:r>
      <w:r>
        <w:rPr>
          <w:rFonts w:hint="eastAsia"/>
        </w:rPr>
        <w:t>阐述（主要针对项目前期工作开展情况进行</w:t>
      </w:r>
      <w:r>
        <w:rPr>
          <w:rFonts w:hint="eastAsia"/>
          <w:b/>
          <w:bCs/>
        </w:rPr>
        <w:t>结论性</w:t>
      </w:r>
      <w:r>
        <w:rPr>
          <w:rFonts w:hint="eastAsia"/>
        </w:rPr>
        <w:t>的描述）。</w:t>
      </w:r>
    </w:p>
    <w:p w14:paraId="0C63EFED">
      <w:pPr>
        <w:ind w:firstLine="560"/>
      </w:pPr>
      <w:r>
        <w:rPr>
          <w:rFonts w:hint="eastAsia"/>
        </w:rPr>
        <w:br w:type="page"/>
      </w:r>
    </w:p>
    <w:p w14:paraId="09F49490">
      <w:pPr>
        <w:pStyle w:val="4"/>
        <w:ind w:left="575" w:hanging="575"/>
      </w:pPr>
      <w:bookmarkStart w:id="61" w:name="_Toc28592"/>
      <w:bookmarkStart w:id="62" w:name="_Toc11915"/>
      <w:bookmarkStart w:id="63" w:name="_Toc22754"/>
      <w:bookmarkStart w:id="64" w:name="_Toc3311"/>
      <w:bookmarkStart w:id="65" w:name="_Toc6923"/>
      <w:r>
        <w:rPr>
          <w:rFonts w:hint="eastAsia"/>
        </w:rPr>
        <w:t>项目建设单位概况</w:t>
      </w:r>
      <w:bookmarkEnd w:id="61"/>
      <w:bookmarkEnd w:id="62"/>
      <w:bookmarkEnd w:id="63"/>
      <w:bookmarkEnd w:id="64"/>
      <w:bookmarkEnd w:id="65"/>
    </w:p>
    <w:p w14:paraId="4DE310F0">
      <w:pPr>
        <w:pStyle w:val="5"/>
        <w:spacing w:before="156"/>
        <w:ind w:left="720" w:hanging="720"/>
      </w:pPr>
      <w:bookmarkStart w:id="66" w:name="_Toc29531"/>
      <w:bookmarkStart w:id="67" w:name="_Toc12456"/>
      <w:bookmarkStart w:id="68" w:name="_Toc390"/>
      <w:bookmarkStart w:id="69" w:name="_Toc25342"/>
      <w:bookmarkStart w:id="70" w:name="_Toc30974"/>
      <w:r>
        <w:rPr>
          <w:rFonts w:hint="eastAsia"/>
        </w:rPr>
        <w:t>项目建设单位简介</w:t>
      </w:r>
      <w:bookmarkEnd w:id="66"/>
      <w:bookmarkEnd w:id="67"/>
      <w:bookmarkEnd w:id="68"/>
      <w:bookmarkEnd w:id="69"/>
      <w:bookmarkEnd w:id="70"/>
    </w:p>
    <w:p w14:paraId="0F4C9775">
      <w:pPr>
        <w:ind w:firstLine="560"/>
      </w:pPr>
      <w:r>
        <w:rPr>
          <w:rFonts w:hint="eastAsia"/>
        </w:rPr>
        <w:t>根据三定职能，介绍单位情况及主要职责。</w:t>
      </w:r>
    </w:p>
    <w:p w14:paraId="74BC9DE9">
      <w:pPr>
        <w:pStyle w:val="2"/>
        <w:ind w:firstLine="560"/>
      </w:pPr>
      <w:r>
        <w:rPr>
          <w:rFonts w:hint="eastAsia"/>
        </w:rPr>
        <w:t>画出组织机构图，展现本单位组织机构情况，包括本单位内设机构、直属单位等。</w:t>
      </w:r>
    </w:p>
    <w:p w14:paraId="16762DAA">
      <w:pPr>
        <w:pStyle w:val="5"/>
        <w:spacing w:before="156"/>
        <w:ind w:left="720" w:hanging="720"/>
      </w:pPr>
      <w:bookmarkStart w:id="71" w:name="_Toc18732"/>
      <w:bookmarkStart w:id="72" w:name="_Toc10209"/>
      <w:bookmarkStart w:id="73" w:name="_Toc31102"/>
      <w:bookmarkStart w:id="74" w:name="_Toc8723"/>
      <w:bookmarkStart w:id="75" w:name="_Toc21096"/>
      <w:r>
        <w:rPr>
          <w:rFonts w:hint="eastAsia"/>
        </w:rPr>
        <w:t>本项目相关单位的职责介绍</w:t>
      </w:r>
      <w:bookmarkEnd w:id="71"/>
      <w:bookmarkEnd w:id="72"/>
      <w:bookmarkEnd w:id="73"/>
      <w:bookmarkEnd w:id="74"/>
      <w:bookmarkEnd w:id="75"/>
    </w:p>
    <w:p w14:paraId="60EDEE46">
      <w:pPr>
        <w:ind w:firstLine="560"/>
      </w:pPr>
      <w:r>
        <w:rPr>
          <w:rFonts w:hint="eastAsia"/>
        </w:rPr>
        <w:t>介绍本项目相关处室在项目中的主要工作内容和职责。</w:t>
      </w:r>
    </w:p>
    <w:p w14:paraId="0B1AA539">
      <w:pPr>
        <w:ind w:firstLine="560"/>
      </w:pPr>
      <w:r>
        <w:rPr>
          <w:rFonts w:hint="eastAsia"/>
        </w:rPr>
        <w:t>对于多个部门和单位参与的项目，按牵头单位和参加单位的顺序分别描述。</w:t>
      </w:r>
    </w:p>
    <w:p w14:paraId="39B5EFA7">
      <w:pPr>
        <w:ind w:firstLine="560"/>
      </w:pPr>
      <w:r>
        <w:br w:type="page"/>
      </w:r>
    </w:p>
    <w:p w14:paraId="3AA3AACB">
      <w:pPr>
        <w:pStyle w:val="4"/>
      </w:pPr>
      <w:bookmarkStart w:id="76" w:name="_Toc13500"/>
      <w:bookmarkStart w:id="77" w:name="_Toc31767"/>
      <w:bookmarkStart w:id="78" w:name="_Toc31297"/>
      <w:bookmarkStart w:id="79" w:name="_Toc5747"/>
      <w:bookmarkStart w:id="80" w:name="_Toc13896"/>
      <w:r>
        <w:rPr>
          <w:rFonts w:hint="eastAsia"/>
        </w:rPr>
        <w:t>现状及需求分析</w:t>
      </w:r>
      <w:bookmarkEnd w:id="76"/>
      <w:bookmarkEnd w:id="77"/>
      <w:bookmarkEnd w:id="78"/>
      <w:bookmarkEnd w:id="79"/>
      <w:bookmarkEnd w:id="80"/>
    </w:p>
    <w:p w14:paraId="6D70BABE">
      <w:pPr>
        <w:pStyle w:val="5"/>
        <w:spacing w:before="156"/>
      </w:pPr>
      <w:bookmarkStart w:id="81" w:name="_Toc24641911"/>
      <w:bookmarkEnd w:id="81"/>
      <w:bookmarkStart w:id="82" w:name="_Toc24645950"/>
      <w:bookmarkEnd w:id="82"/>
      <w:bookmarkStart w:id="83" w:name="_Toc24641534"/>
      <w:bookmarkEnd w:id="83"/>
      <w:bookmarkStart w:id="84" w:name="_Toc28176097"/>
      <w:bookmarkEnd w:id="84"/>
      <w:bookmarkStart w:id="85" w:name="_Toc24645949"/>
      <w:bookmarkEnd w:id="85"/>
      <w:bookmarkStart w:id="86" w:name="_Toc24641535"/>
      <w:bookmarkEnd w:id="86"/>
      <w:bookmarkStart w:id="87" w:name="_Toc28176096"/>
      <w:bookmarkEnd w:id="87"/>
      <w:bookmarkStart w:id="88" w:name="_Toc24641912"/>
      <w:bookmarkEnd w:id="88"/>
      <w:bookmarkStart w:id="89" w:name="_Toc8770"/>
      <w:bookmarkStart w:id="90" w:name="_Toc12693"/>
      <w:bookmarkStart w:id="91" w:name="_Toc4595"/>
      <w:bookmarkStart w:id="92" w:name="_Toc27535"/>
      <w:bookmarkStart w:id="93" w:name="_Toc18726"/>
      <w:r>
        <w:rPr>
          <w:rFonts w:hint="eastAsia"/>
        </w:rPr>
        <w:t>项目建设背景</w:t>
      </w:r>
      <w:bookmarkEnd w:id="89"/>
      <w:bookmarkEnd w:id="90"/>
      <w:bookmarkEnd w:id="91"/>
      <w:r>
        <w:rPr>
          <w:rFonts w:hint="eastAsia"/>
        </w:rPr>
        <w:t>及必要性</w:t>
      </w:r>
      <w:bookmarkEnd w:id="92"/>
    </w:p>
    <w:p w14:paraId="4213DB6D">
      <w:pPr>
        <w:ind w:firstLine="560"/>
      </w:pPr>
      <w:r>
        <w:rPr>
          <w:rFonts w:hint="eastAsia"/>
        </w:rPr>
        <w:t>描述详细的背景，以及对项目建设意义和必要性进行分析。</w:t>
      </w:r>
    </w:p>
    <w:p w14:paraId="108F6E54">
      <w:pPr>
        <w:pStyle w:val="6"/>
      </w:pPr>
      <w:bookmarkStart w:id="94" w:name="_Toc1906"/>
      <w:bookmarkStart w:id="95" w:name="_Toc21262"/>
      <w:bookmarkStart w:id="96" w:name="_Toc7397"/>
      <w:r>
        <w:rPr>
          <w:rFonts w:hint="eastAsia"/>
        </w:rPr>
        <w:t>项目建设背景</w:t>
      </w:r>
      <w:bookmarkEnd w:id="94"/>
      <w:bookmarkEnd w:id="95"/>
      <w:bookmarkEnd w:id="96"/>
    </w:p>
    <w:p w14:paraId="79355FAD">
      <w:pPr>
        <w:ind w:firstLine="560"/>
      </w:pPr>
    </w:p>
    <w:p w14:paraId="15BE99B8">
      <w:pPr>
        <w:pStyle w:val="6"/>
      </w:pPr>
      <w:bookmarkStart w:id="97" w:name="_Toc19537"/>
      <w:bookmarkStart w:id="98" w:name="_Toc23028"/>
      <w:bookmarkStart w:id="99" w:name="_Toc3542"/>
      <w:r>
        <w:rPr>
          <w:rFonts w:hint="eastAsia"/>
        </w:rPr>
        <w:t>项目建设必要性</w:t>
      </w:r>
      <w:bookmarkEnd w:id="97"/>
      <w:bookmarkEnd w:id="98"/>
      <w:bookmarkEnd w:id="99"/>
    </w:p>
    <w:p w14:paraId="7B4D8E5C">
      <w:pPr>
        <w:ind w:firstLine="560"/>
      </w:pPr>
    </w:p>
    <w:p w14:paraId="3B9F3780">
      <w:pPr>
        <w:pStyle w:val="5"/>
        <w:spacing w:before="156"/>
      </w:pPr>
      <w:bookmarkStart w:id="100" w:name="_Toc7418"/>
      <w:bookmarkStart w:id="101" w:name="_Toc2957"/>
      <w:bookmarkStart w:id="102" w:name="_Toc7699"/>
      <w:bookmarkStart w:id="103" w:name="_Toc2395"/>
      <w:r>
        <w:rPr>
          <w:rFonts w:hint="eastAsia"/>
        </w:rPr>
        <w:t>项目建设依据</w:t>
      </w:r>
      <w:bookmarkEnd w:id="100"/>
    </w:p>
    <w:p w14:paraId="07239C0D">
      <w:pPr>
        <w:ind w:firstLine="560"/>
      </w:pPr>
      <w:r>
        <w:rPr>
          <w:rFonts w:hint="eastAsia"/>
        </w:rPr>
        <w:t>描述项目建设依据及相关文件。</w:t>
      </w:r>
    </w:p>
    <w:p w14:paraId="20A0824A">
      <w:pPr>
        <w:pStyle w:val="2"/>
        <w:ind w:firstLine="560"/>
      </w:pPr>
    </w:p>
    <w:p w14:paraId="61F99A2F">
      <w:pPr>
        <w:pStyle w:val="5"/>
        <w:spacing w:before="156"/>
        <w:ind w:left="575" w:hanging="575"/>
      </w:pPr>
      <w:bookmarkStart w:id="104" w:name="_Toc21143"/>
      <w:r>
        <w:rPr>
          <w:rFonts w:hint="eastAsia"/>
        </w:rPr>
        <w:t>现状描述及问题分析</w:t>
      </w:r>
      <w:bookmarkEnd w:id="93"/>
      <w:bookmarkEnd w:id="101"/>
      <w:bookmarkEnd w:id="102"/>
      <w:bookmarkEnd w:id="103"/>
      <w:bookmarkEnd w:id="104"/>
    </w:p>
    <w:p w14:paraId="5C95406A">
      <w:pPr>
        <w:ind w:firstLine="560"/>
      </w:pPr>
      <w:r>
        <w:rPr>
          <w:rFonts w:hint="eastAsia"/>
        </w:rPr>
        <w:t>详细描述项目建设单位的信息化水平现状及单位现有应用系统情况，例如基础设施、系统业务功能、数据、安全等需进行相应的现状描述。阐述现有业务通过相关信息系统处理情况，以及实际工作业务流程中等需改进的方面，分析归纳存在的主要问题与差距。</w:t>
      </w:r>
    </w:p>
    <w:p w14:paraId="27651A4D">
      <w:pPr>
        <w:pStyle w:val="6"/>
      </w:pPr>
      <w:bookmarkStart w:id="105" w:name="_Toc9606"/>
      <w:bookmarkStart w:id="106" w:name="_Toc17699"/>
      <w:bookmarkStart w:id="107" w:name="_Toc25637"/>
      <w:bookmarkStart w:id="108" w:name="_Toc7868"/>
      <w:bookmarkStart w:id="109" w:name="_Toc2160"/>
      <w:r>
        <w:rPr>
          <w:rFonts w:hint="eastAsia"/>
        </w:rPr>
        <w:t>信息化现状</w:t>
      </w:r>
      <w:bookmarkEnd w:id="105"/>
      <w:bookmarkEnd w:id="106"/>
      <w:bookmarkEnd w:id="107"/>
      <w:bookmarkEnd w:id="108"/>
      <w:bookmarkEnd w:id="109"/>
    </w:p>
    <w:p w14:paraId="64075907">
      <w:pPr>
        <w:pStyle w:val="7"/>
      </w:pPr>
      <w:r>
        <w:rPr>
          <w:rFonts w:hint="eastAsia"/>
        </w:rPr>
        <w:t>基础设施现状</w:t>
      </w:r>
    </w:p>
    <w:p w14:paraId="7066696A">
      <w:pPr>
        <w:ind w:firstLine="560"/>
      </w:pPr>
      <w:r>
        <w:rPr>
          <w:rFonts w:hint="eastAsia"/>
        </w:rPr>
        <w:t>描述本项目涉及的基础设施现状，适当采用表格、拓扑图等进行描述，若不涉及请填写“不涉及基础设施服务”。网络环境包括本项目涉及网络的使用情况、覆盖范围等信息，并提供与当前网络相符合的详细网络拓扑图。使用贵州政务云平台的，提供相关政务信息系统使用服务器、存储、网络设备情况、承载业务情况、部署网络、带宽、使用量、利用率等。使用本地机房的，提供机房建设情况、设备概况、承载业务情况、建设年份、使用状态及资金投入、维护单位等。其他基础设施包括设备数量、型号、配置、用途、建设年份、使用状态及资金投入等。</w:t>
      </w:r>
    </w:p>
    <w:p w14:paraId="334D527E">
      <w:pPr>
        <w:pStyle w:val="7"/>
      </w:pPr>
      <w:r>
        <w:rPr>
          <w:rFonts w:hint="eastAsia"/>
        </w:rPr>
        <w:t>业务功能现状</w:t>
      </w:r>
    </w:p>
    <w:p w14:paraId="097086FF">
      <w:pPr>
        <w:ind w:firstLine="560"/>
      </w:pPr>
      <w:r>
        <w:rPr>
          <w:rFonts w:hint="eastAsia"/>
        </w:rPr>
        <w:t>描述本项目涉及的相关业务信息化现状，包括与本项目相关的信息系统现状，以及需要进行数据对接、业务协同的信息系统的现状。如涉及业务未进行信息化建设，需描述项目的业务工作现有开展方式，包括具体业务应用场景等。</w:t>
      </w:r>
    </w:p>
    <w:p w14:paraId="25B7B660">
      <w:pPr>
        <w:pStyle w:val="7"/>
      </w:pPr>
      <w:r>
        <w:rPr>
          <w:rFonts w:hint="eastAsia"/>
        </w:rPr>
        <w:t>数据资源现状</w:t>
      </w:r>
    </w:p>
    <w:p w14:paraId="522327C1">
      <w:pPr>
        <w:ind w:firstLine="560"/>
      </w:pPr>
      <w:r>
        <w:rPr>
          <w:rFonts w:hint="eastAsia"/>
        </w:rPr>
        <w:t>根据业务需求，描述本单位所有与项目相关的现有数据资源现状（根据3.2.1.2的内容依次列举本单位数据现状），具体包括但不限于数据资源目录、数据库建设情况、数据类型格式、数据存储方式、数据量等内容。</w:t>
      </w:r>
    </w:p>
    <w:p w14:paraId="4576F192">
      <w:pPr>
        <w:pStyle w:val="7"/>
      </w:pPr>
      <w:r>
        <w:rPr>
          <w:rFonts w:hint="eastAsia"/>
        </w:rPr>
        <w:t>信息安全现状</w:t>
      </w:r>
    </w:p>
    <w:p w14:paraId="21E2F802">
      <w:pPr>
        <w:ind w:firstLine="560"/>
      </w:pPr>
      <w:r>
        <w:rPr>
          <w:rFonts w:hint="eastAsia"/>
        </w:rPr>
        <w:t>与本项目相关的信息安全现状和需求描述。详细描述本项目业务系统所在的网络环境安全现状（本地网络与云环境中分别进行描述），当前已部署的安全设备现状，与本项目相关的信息系统的等保、国密定级、建设与测评现状（新建系统需明确等保定级情况），安全服务保障现状等：</w:t>
      </w:r>
    </w:p>
    <w:p w14:paraId="25B536AA">
      <w:pPr>
        <w:pStyle w:val="2"/>
        <w:numPr>
          <w:ilvl w:val="0"/>
          <w:numId w:val="2"/>
        </w:numPr>
        <w:spacing w:line="240" w:lineRule="auto"/>
        <w:ind w:firstLineChars="0"/>
      </w:pPr>
      <w:r>
        <w:rPr>
          <w:rFonts w:hint="eastAsia"/>
        </w:rPr>
        <w:t>根据网络现状的梳理，详细描述整个网络区域边界划分以及网络安全设备部署情况，并提供详细网络架构图（重点突出安全设备），需要进一步描述安全设备的数量、型号、配置、用途、建设年份、使用状态及资金投入等情况；</w:t>
      </w:r>
    </w:p>
    <w:p w14:paraId="6CF407B9">
      <w:pPr>
        <w:pStyle w:val="43"/>
        <w:rPr>
          <w:rFonts w:asciiTheme="minorHAnsi" w:hAnsiTheme="minorHAnsi" w:eastAsiaTheme="minorEastAsia" w:cstheme="minorBidi"/>
          <w:i/>
          <w:iCs/>
          <w:kern w:val="2"/>
          <w:szCs w:val="22"/>
        </w:rPr>
      </w:pPr>
      <w:r>
        <w:rPr>
          <w:rFonts w:hint="eastAsia" w:asciiTheme="minorHAnsi" w:hAnsiTheme="minorHAnsi" w:eastAsiaTheme="minorEastAsia" w:cstheme="minorBidi"/>
          <w:i/>
          <w:iCs/>
          <w:kern w:val="2"/>
          <w:szCs w:val="22"/>
        </w:rPr>
        <w:t>示例：</w:t>
      </w:r>
    </w:p>
    <w:p w14:paraId="7450C7A7">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图3-</w:t>
      </w:r>
      <w:r>
        <w:rPr>
          <w:rFonts w:ascii="黑体" w:hAnsi="黑体" w:eastAsia="黑体" w:cs="黑体"/>
          <w:iCs/>
          <w:sz w:val="22"/>
          <w:szCs w:val="20"/>
        </w:rPr>
        <w:t xml:space="preserve">1  </w:t>
      </w:r>
      <w:r>
        <w:rPr>
          <w:rFonts w:hint="eastAsia" w:ascii="黑体" w:hAnsi="黑体" w:eastAsia="黑体" w:cs="黑体"/>
          <w:iCs/>
          <w:sz w:val="22"/>
          <w:szCs w:val="20"/>
        </w:rPr>
        <w:t>网络架构图</w:t>
      </w:r>
    </w:p>
    <w:p w14:paraId="4D966164">
      <w:pPr>
        <w:pStyle w:val="3"/>
        <w:ind w:firstLine="560"/>
        <w:jc w:val="center"/>
      </w:pPr>
      <w: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20"/>
                    <a:stretch>
                      <a:fillRect/>
                    </a:stretch>
                  </pic:blipFill>
                  <pic:spPr>
                    <a:xfrm>
                      <a:off x="0" y="0"/>
                      <a:ext cx="4083050" cy="4446270"/>
                    </a:xfrm>
                    <a:prstGeom prst="rect">
                      <a:avLst/>
                    </a:prstGeom>
                  </pic:spPr>
                </pic:pic>
              </a:graphicData>
            </a:graphic>
          </wp:inline>
        </w:drawing>
      </w:r>
    </w:p>
    <w:p w14:paraId="30394C03">
      <w:pPr>
        <w:pStyle w:val="2"/>
        <w:numPr>
          <w:ilvl w:val="0"/>
          <w:numId w:val="2"/>
        </w:numPr>
        <w:spacing w:line="240" w:lineRule="auto"/>
        <w:ind w:firstLineChars="0"/>
      </w:pPr>
      <w:r>
        <w:rPr>
          <w:rFonts w:hint="eastAsia"/>
        </w:rPr>
        <w:t>描述网络中已部署的安全产品现状，提供安全设备清单，并需要评估是否可以利旧使用的情况；</w:t>
      </w:r>
    </w:p>
    <w:p w14:paraId="45F02A2B">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表3-1云上安全产品清单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14:paraId="49DF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6B41D546">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14:paraId="531291C1">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14:paraId="22BEAD97">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14:paraId="636E32C4">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14:paraId="72C8BAE9">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14:paraId="45717D86">
            <w:pPr>
              <w:pStyle w:val="2"/>
              <w:spacing w:line="240" w:lineRule="auto"/>
              <w:ind w:firstLine="0" w:firstLineChars="0"/>
              <w:rPr>
                <w:b/>
                <w:sz w:val="21"/>
                <w:szCs w:val="20"/>
              </w:rPr>
            </w:pPr>
            <w:r>
              <w:rPr>
                <w:rFonts w:hint="eastAsia"/>
                <w:b/>
                <w:sz w:val="21"/>
                <w:szCs w:val="20"/>
              </w:rPr>
              <w:t>备注</w:t>
            </w:r>
          </w:p>
        </w:tc>
      </w:tr>
      <w:tr w14:paraId="3097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14:paraId="4D1E8595">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765D8C38">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14:paraId="4B10A6BB">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14:paraId="51EBA7BC">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14:paraId="5DF5B4AE">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14:paraId="597A5AE4">
            <w:pPr>
              <w:pStyle w:val="2"/>
              <w:spacing w:line="240" w:lineRule="auto"/>
              <w:ind w:firstLine="0" w:firstLineChars="0"/>
              <w:rPr>
                <w:i/>
                <w:iCs/>
                <w:sz w:val="21"/>
                <w:szCs w:val="20"/>
              </w:rPr>
            </w:pPr>
          </w:p>
        </w:tc>
      </w:tr>
      <w:tr w14:paraId="485A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14:paraId="4375B75A">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6A01C427">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14:paraId="69E8197A">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14:paraId="322C36C6">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14:paraId="3F3F12C2">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14:paraId="5C912BF5">
            <w:pPr>
              <w:pStyle w:val="2"/>
              <w:spacing w:line="240" w:lineRule="auto"/>
              <w:ind w:firstLine="0" w:firstLineChars="0"/>
              <w:rPr>
                <w:i/>
                <w:iCs/>
                <w:sz w:val="22"/>
                <w:szCs w:val="20"/>
              </w:rPr>
            </w:pPr>
          </w:p>
        </w:tc>
      </w:tr>
      <w:tr w14:paraId="20F0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66980DAD">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2280EC19">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14:paraId="4F6E1871">
            <w:pPr>
              <w:pStyle w:val="2"/>
              <w:spacing w:line="240" w:lineRule="auto"/>
              <w:ind w:firstLine="0" w:firstLineChars="0"/>
              <w:rPr>
                <w:i/>
                <w:iCs/>
                <w:sz w:val="22"/>
                <w:szCs w:val="20"/>
              </w:rPr>
            </w:pPr>
          </w:p>
        </w:tc>
        <w:tc>
          <w:tcPr>
            <w:tcW w:w="797" w:type="pct"/>
            <w:shd w:val="clear" w:color="auto" w:fill="auto"/>
          </w:tcPr>
          <w:p w14:paraId="19458893">
            <w:pPr>
              <w:pStyle w:val="2"/>
              <w:spacing w:line="240" w:lineRule="auto"/>
              <w:ind w:firstLine="0" w:firstLineChars="0"/>
              <w:rPr>
                <w:i/>
                <w:iCs/>
                <w:sz w:val="22"/>
                <w:szCs w:val="20"/>
              </w:rPr>
            </w:pPr>
          </w:p>
        </w:tc>
        <w:tc>
          <w:tcPr>
            <w:tcW w:w="695" w:type="pct"/>
            <w:shd w:val="clear" w:color="auto" w:fill="auto"/>
          </w:tcPr>
          <w:p w14:paraId="7A9CABC5">
            <w:pPr>
              <w:pStyle w:val="2"/>
              <w:spacing w:line="240" w:lineRule="auto"/>
              <w:ind w:firstLine="0" w:firstLineChars="0"/>
              <w:rPr>
                <w:i/>
                <w:iCs/>
                <w:sz w:val="22"/>
                <w:szCs w:val="20"/>
              </w:rPr>
            </w:pPr>
          </w:p>
        </w:tc>
        <w:tc>
          <w:tcPr>
            <w:tcW w:w="986" w:type="pct"/>
            <w:shd w:val="clear" w:color="auto" w:fill="auto"/>
          </w:tcPr>
          <w:p w14:paraId="3A1F9D67">
            <w:pPr>
              <w:pStyle w:val="2"/>
              <w:spacing w:line="240" w:lineRule="auto"/>
              <w:ind w:firstLine="0" w:firstLineChars="0"/>
              <w:rPr>
                <w:i/>
                <w:iCs/>
                <w:sz w:val="22"/>
                <w:szCs w:val="20"/>
              </w:rPr>
            </w:pPr>
          </w:p>
        </w:tc>
      </w:tr>
      <w:tr w14:paraId="4111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27E0E938">
            <w:pPr>
              <w:pStyle w:val="2"/>
              <w:numPr>
                <w:ilvl w:val="0"/>
                <w:numId w:val="3"/>
              </w:numPr>
              <w:spacing w:line="240" w:lineRule="auto"/>
              <w:ind w:firstLineChars="0"/>
              <w:jc w:val="center"/>
              <w:rPr>
                <w:i/>
                <w:iCs/>
                <w:sz w:val="22"/>
                <w:szCs w:val="20"/>
              </w:rPr>
            </w:pPr>
          </w:p>
        </w:tc>
        <w:tc>
          <w:tcPr>
            <w:tcW w:w="971" w:type="pct"/>
            <w:shd w:val="clear" w:color="auto" w:fill="auto"/>
          </w:tcPr>
          <w:p w14:paraId="4155D25E">
            <w:pPr>
              <w:pStyle w:val="2"/>
              <w:spacing w:line="240" w:lineRule="auto"/>
              <w:ind w:firstLine="0" w:firstLineChars="0"/>
              <w:rPr>
                <w:i/>
                <w:iCs/>
                <w:sz w:val="22"/>
                <w:szCs w:val="20"/>
              </w:rPr>
            </w:pPr>
            <w:r>
              <w:rPr>
                <w:rFonts w:hint="eastAsia"/>
                <w:i/>
                <w:iCs/>
                <w:sz w:val="22"/>
                <w:szCs w:val="20"/>
              </w:rPr>
              <w:t>……</w:t>
            </w:r>
          </w:p>
        </w:tc>
        <w:tc>
          <w:tcPr>
            <w:tcW w:w="1043" w:type="pct"/>
            <w:shd w:val="clear" w:color="auto" w:fill="auto"/>
          </w:tcPr>
          <w:p w14:paraId="60225E99">
            <w:pPr>
              <w:pStyle w:val="2"/>
              <w:spacing w:line="240" w:lineRule="auto"/>
              <w:ind w:firstLine="0" w:firstLineChars="0"/>
              <w:rPr>
                <w:i/>
                <w:iCs/>
                <w:sz w:val="22"/>
                <w:szCs w:val="20"/>
              </w:rPr>
            </w:pPr>
          </w:p>
        </w:tc>
        <w:tc>
          <w:tcPr>
            <w:tcW w:w="797" w:type="pct"/>
            <w:shd w:val="clear" w:color="auto" w:fill="auto"/>
          </w:tcPr>
          <w:p w14:paraId="45017A0E">
            <w:pPr>
              <w:pStyle w:val="2"/>
              <w:spacing w:line="240" w:lineRule="auto"/>
              <w:ind w:firstLine="0" w:firstLineChars="0"/>
              <w:rPr>
                <w:i/>
                <w:iCs/>
                <w:sz w:val="22"/>
                <w:szCs w:val="20"/>
              </w:rPr>
            </w:pPr>
          </w:p>
        </w:tc>
        <w:tc>
          <w:tcPr>
            <w:tcW w:w="695" w:type="pct"/>
            <w:shd w:val="clear" w:color="auto" w:fill="auto"/>
          </w:tcPr>
          <w:p w14:paraId="42080680">
            <w:pPr>
              <w:pStyle w:val="2"/>
              <w:spacing w:line="240" w:lineRule="auto"/>
              <w:ind w:firstLine="0" w:firstLineChars="0"/>
              <w:rPr>
                <w:i/>
                <w:iCs/>
                <w:sz w:val="22"/>
                <w:szCs w:val="20"/>
              </w:rPr>
            </w:pPr>
          </w:p>
        </w:tc>
        <w:tc>
          <w:tcPr>
            <w:tcW w:w="986" w:type="pct"/>
            <w:shd w:val="clear" w:color="auto" w:fill="auto"/>
          </w:tcPr>
          <w:p w14:paraId="4989AB48">
            <w:pPr>
              <w:pStyle w:val="2"/>
              <w:spacing w:line="240" w:lineRule="auto"/>
              <w:ind w:firstLine="0" w:firstLineChars="0"/>
              <w:rPr>
                <w:i/>
                <w:iCs/>
                <w:sz w:val="22"/>
                <w:szCs w:val="20"/>
              </w:rPr>
            </w:pPr>
          </w:p>
        </w:tc>
      </w:tr>
    </w:tbl>
    <w:p w14:paraId="00AF20A9">
      <w:pPr>
        <w:spacing w:line="240" w:lineRule="auto"/>
        <w:ind w:firstLine="440"/>
        <w:jc w:val="center"/>
        <w:rPr>
          <w:rFonts w:ascii="黑体" w:hAnsi="黑体" w:eastAsia="黑体" w:cs="黑体"/>
          <w:iCs/>
          <w:sz w:val="22"/>
          <w:szCs w:val="20"/>
        </w:rPr>
      </w:pPr>
    </w:p>
    <w:p w14:paraId="3B72022E">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表3-2本地安全设备清单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14:paraId="5DF9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6DA4C71F">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14:paraId="1FE3E395">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14:paraId="161378BE">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14:paraId="06A11AAB">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14:paraId="3326EB80">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14:paraId="57C9EA4B">
            <w:pPr>
              <w:pStyle w:val="2"/>
              <w:spacing w:line="240" w:lineRule="auto"/>
              <w:ind w:firstLine="0" w:firstLineChars="0"/>
              <w:rPr>
                <w:b/>
                <w:sz w:val="21"/>
                <w:szCs w:val="20"/>
              </w:rPr>
            </w:pPr>
            <w:r>
              <w:rPr>
                <w:rFonts w:hint="eastAsia"/>
                <w:b/>
                <w:sz w:val="21"/>
                <w:szCs w:val="20"/>
              </w:rPr>
              <w:t>备注</w:t>
            </w:r>
          </w:p>
        </w:tc>
      </w:tr>
      <w:tr w14:paraId="1154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14:paraId="7EF30019">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4ACEF4A1">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14:paraId="0928417D">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14:paraId="3A17831D">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14:paraId="420434EE">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14:paraId="6E160E5D">
            <w:pPr>
              <w:pStyle w:val="2"/>
              <w:spacing w:line="240" w:lineRule="auto"/>
              <w:ind w:firstLine="0" w:firstLineChars="0"/>
              <w:rPr>
                <w:i/>
                <w:iCs/>
                <w:sz w:val="21"/>
                <w:szCs w:val="20"/>
              </w:rPr>
            </w:pPr>
          </w:p>
        </w:tc>
      </w:tr>
      <w:tr w14:paraId="33A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14:paraId="56EE0257">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5E466FAB">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14:paraId="7F0AC1AF">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14:paraId="197E1F49">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14:paraId="2719D396">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14:paraId="4985172A">
            <w:pPr>
              <w:pStyle w:val="2"/>
              <w:spacing w:line="240" w:lineRule="auto"/>
              <w:ind w:firstLine="0" w:firstLineChars="0"/>
              <w:rPr>
                <w:i/>
                <w:iCs/>
                <w:sz w:val="22"/>
                <w:szCs w:val="20"/>
              </w:rPr>
            </w:pPr>
          </w:p>
        </w:tc>
      </w:tr>
      <w:tr w14:paraId="67F5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08A23F38">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14:paraId="44527AE4">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14:paraId="460459A0">
            <w:pPr>
              <w:pStyle w:val="2"/>
              <w:spacing w:line="240" w:lineRule="auto"/>
              <w:ind w:firstLine="0" w:firstLineChars="0"/>
              <w:rPr>
                <w:i/>
                <w:iCs/>
                <w:sz w:val="22"/>
                <w:szCs w:val="20"/>
              </w:rPr>
            </w:pPr>
          </w:p>
        </w:tc>
        <w:tc>
          <w:tcPr>
            <w:tcW w:w="797" w:type="pct"/>
            <w:shd w:val="clear" w:color="auto" w:fill="auto"/>
          </w:tcPr>
          <w:p w14:paraId="1A9C4AC7">
            <w:pPr>
              <w:pStyle w:val="2"/>
              <w:spacing w:line="240" w:lineRule="auto"/>
              <w:ind w:firstLine="0" w:firstLineChars="0"/>
              <w:rPr>
                <w:i/>
                <w:iCs/>
                <w:sz w:val="22"/>
                <w:szCs w:val="20"/>
              </w:rPr>
            </w:pPr>
          </w:p>
        </w:tc>
        <w:tc>
          <w:tcPr>
            <w:tcW w:w="695" w:type="pct"/>
            <w:shd w:val="clear" w:color="auto" w:fill="auto"/>
          </w:tcPr>
          <w:p w14:paraId="2677AF14">
            <w:pPr>
              <w:pStyle w:val="2"/>
              <w:spacing w:line="240" w:lineRule="auto"/>
              <w:ind w:firstLine="0" w:firstLineChars="0"/>
              <w:rPr>
                <w:i/>
                <w:iCs/>
                <w:sz w:val="22"/>
                <w:szCs w:val="20"/>
              </w:rPr>
            </w:pPr>
          </w:p>
        </w:tc>
        <w:tc>
          <w:tcPr>
            <w:tcW w:w="986" w:type="pct"/>
            <w:shd w:val="clear" w:color="auto" w:fill="auto"/>
          </w:tcPr>
          <w:p w14:paraId="0F3F84B6">
            <w:pPr>
              <w:pStyle w:val="2"/>
              <w:spacing w:line="240" w:lineRule="auto"/>
              <w:ind w:firstLine="0" w:firstLineChars="0"/>
              <w:rPr>
                <w:i/>
                <w:iCs/>
                <w:sz w:val="22"/>
                <w:szCs w:val="20"/>
              </w:rPr>
            </w:pPr>
          </w:p>
        </w:tc>
      </w:tr>
      <w:tr w14:paraId="30C4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14:paraId="758127F9">
            <w:pPr>
              <w:pStyle w:val="2"/>
              <w:numPr>
                <w:ilvl w:val="0"/>
                <w:numId w:val="3"/>
              </w:numPr>
              <w:spacing w:line="240" w:lineRule="auto"/>
              <w:ind w:firstLineChars="0"/>
              <w:jc w:val="center"/>
              <w:rPr>
                <w:sz w:val="22"/>
                <w:szCs w:val="20"/>
              </w:rPr>
            </w:pPr>
          </w:p>
        </w:tc>
        <w:tc>
          <w:tcPr>
            <w:tcW w:w="971" w:type="pct"/>
            <w:shd w:val="clear" w:color="auto" w:fill="auto"/>
          </w:tcPr>
          <w:p w14:paraId="19F11E02">
            <w:pPr>
              <w:pStyle w:val="2"/>
              <w:spacing w:line="240" w:lineRule="auto"/>
              <w:ind w:firstLine="0" w:firstLineChars="0"/>
              <w:rPr>
                <w:sz w:val="22"/>
                <w:szCs w:val="20"/>
              </w:rPr>
            </w:pPr>
            <w:r>
              <w:rPr>
                <w:rFonts w:hint="eastAsia"/>
                <w:sz w:val="22"/>
                <w:szCs w:val="20"/>
              </w:rPr>
              <w:t>……</w:t>
            </w:r>
          </w:p>
        </w:tc>
        <w:tc>
          <w:tcPr>
            <w:tcW w:w="1043" w:type="pct"/>
            <w:shd w:val="clear" w:color="auto" w:fill="auto"/>
          </w:tcPr>
          <w:p w14:paraId="0C3896C3">
            <w:pPr>
              <w:pStyle w:val="2"/>
              <w:spacing w:line="240" w:lineRule="auto"/>
              <w:ind w:firstLine="0" w:firstLineChars="0"/>
              <w:rPr>
                <w:sz w:val="22"/>
                <w:szCs w:val="20"/>
              </w:rPr>
            </w:pPr>
          </w:p>
        </w:tc>
        <w:tc>
          <w:tcPr>
            <w:tcW w:w="797" w:type="pct"/>
            <w:shd w:val="clear" w:color="auto" w:fill="auto"/>
          </w:tcPr>
          <w:p w14:paraId="62817DD4">
            <w:pPr>
              <w:pStyle w:val="2"/>
              <w:spacing w:line="240" w:lineRule="auto"/>
              <w:ind w:firstLine="0" w:firstLineChars="0"/>
              <w:rPr>
                <w:sz w:val="22"/>
                <w:szCs w:val="20"/>
              </w:rPr>
            </w:pPr>
          </w:p>
        </w:tc>
        <w:tc>
          <w:tcPr>
            <w:tcW w:w="695" w:type="pct"/>
            <w:shd w:val="clear" w:color="auto" w:fill="auto"/>
          </w:tcPr>
          <w:p w14:paraId="5735599C">
            <w:pPr>
              <w:pStyle w:val="2"/>
              <w:spacing w:line="240" w:lineRule="auto"/>
              <w:ind w:firstLine="0" w:firstLineChars="0"/>
              <w:rPr>
                <w:sz w:val="22"/>
                <w:szCs w:val="20"/>
              </w:rPr>
            </w:pPr>
          </w:p>
        </w:tc>
        <w:tc>
          <w:tcPr>
            <w:tcW w:w="986" w:type="pct"/>
            <w:shd w:val="clear" w:color="auto" w:fill="auto"/>
          </w:tcPr>
          <w:p w14:paraId="7F25799B">
            <w:pPr>
              <w:pStyle w:val="2"/>
              <w:spacing w:line="240" w:lineRule="auto"/>
              <w:ind w:firstLine="0" w:firstLineChars="0"/>
              <w:rPr>
                <w:sz w:val="22"/>
                <w:szCs w:val="20"/>
              </w:rPr>
            </w:pPr>
          </w:p>
        </w:tc>
      </w:tr>
    </w:tbl>
    <w:p w14:paraId="0DD6B74D">
      <w:pPr>
        <w:pStyle w:val="2"/>
        <w:numPr>
          <w:ilvl w:val="0"/>
          <w:numId w:val="2"/>
        </w:numPr>
        <w:spacing w:line="240" w:lineRule="auto"/>
        <w:ind w:firstLineChars="0"/>
      </w:pPr>
      <w:r>
        <w:rPr>
          <w:rFonts w:hint="eastAsia"/>
        </w:rPr>
        <w:t>描述本项目所涉及的业务系统的等级保护定级和测评情况、国密测评情况；</w:t>
      </w:r>
    </w:p>
    <w:tbl>
      <w:tblPr>
        <w:tblStyle w:val="24"/>
        <w:tblW w:w="502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83"/>
        <w:gridCol w:w="1378"/>
        <w:gridCol w:w="1822"/>
        <w:gridCol w:w="2100"/>
        <w:gridCol w:w="1311"/>
      </w:tblGrid>
      <w:tr w14:paraId="49E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5" w:type="pct"/>
            <w:shd w:val="clear" w:color="auto" w:fill="auto"/>
          </w:tcPr>
          <w:p w14:paraId="7A7CF1A0">
            <w:pPr>
              <w:pStyle w:val="2"/>
              <w:spacing w:line="240" w:lineRule="auto"/>
              <w:ind w:firstLine="0" w:firstLineChars="0"/>
              <w:rPr>
                <w:b/>
                <w:sz w:val="21"/>
                <w:szCs w:val="20"/>
              </w:rPr>
            </w:pPr>
            <w:r>
              <w:rPr>
                <w:rFonts w:hint="eastAsia"/>
                <w:b/>
                <w:sz w:val="21"/>
                <w:szCs w:val="20"/>
              </w:rPr>
              <w:t>序号</w:t>
            </w:r>
          </w:p>
        </w:tc>
        <w:tc>
          <w:tcPr>
            <w:tcW w:w="748" w:type="pct"/>
            <w:shd w:val="clear" w:color="auto" w:fill="auto"/>
          </w:tcPr>
          <w:p w14:paraId="65458791">
            <w:pPr>
              <w:pStyle w:val="2"/>
              <w:spacing w:line="240" w:lineRule="auto"/>
              <w:ind w:firstLine="0" w:firstLineChars="0"/>
              <w:rPr>
                <w:b/>
                <w:sz w:val="21"/>
                <w:szCs w:val="20"/>
              </w:rPr>
            </w:pPr>
            <w:r>
              <w:rPr>
                <w:rFonts w:hint="eastAsia"/>
                <w:b/>
                <w:sz w:val="21"/>
                <w:szCs w:val="20"/>
              </w:rPr>
              <w:t>应用系统</w:t>
            </w:r>
          </w:p>
        </w:tc>
        <w:tc>
          <w:tcPr>
            <w:tcW w:w="803" w:type="pct"/>
            <w:shd w:val="clear" w:color="auto" w:fill="auto"/>
          </w:tcPr>
          <w:p w14:paraId="31FE44E6">
            <w:pPr>
              <w:pStyle w:val="2"/>
              <w:spacing w:line="240" w:lineRule="auto"/>
              <w:ind w:firstLine="0" w:firstLineChars="0"/>
              <w:rPr>
                <w:b/>
                <w:sz w:val="21"/>
                <w:szCs w:val="20"/>
              </w:rPr>
            </w:pPr>
            <w:r>
              <w:rPr>
                <w:rFonts w:hint="eastAsia"/>
                <w:b/>
                <w:sz w:val="21"/>
                <w:szCs w:val="20"/>
              </w:rPr>
              <w:t>安全等级</w:t>
            </w:r>
          </w:p>
        </w:tc>
        <w:tc>
          <w:tcPr>
            <w:tcW w:w="1062" w:type="pct"/>
            <w:shd w:val="clear" w:color="auto" w:fill="auto"/>
          </w:tcPr>
          <w:p w14:paraId="7B59DBEB">
            <w:pPr>
              <w:pStyle w:val="2"/>
              <w:spacing w:line="240" w:lineRule="auto"/>
              <w:ind w:firstLine="0" w:firstLineChars="0"/>
              <w:rPr>
                <w:b/>
                <w:sz w:val="21"/>
                <w:szCs w:val="20"/>
              </w:rPr>
            </w:pPr>
            <w:r>
              <w:rPr>
                <w:rFonts w:hint="eastAsia"/>
                <w:b/>
                <w:sz w:val="21"/>
                <w:szCs w:val="20"/>
              </w:rPr>
              <w:t>等保测评情况</w:t>
            </w:r>
          </w:p>
        </w:tc>
        <w:tc>
          <w:tcPr>
            <w:tcW w:w="1224" w:type="pct"/>
            <w:shd w:val="clear" w:color="auto" w:fill="auto"/>
          </w:tcPr>
          <w:p w14:paraId="7218E034">
            <w:pPr>
              <w:pStyle w:val="2"/>
              <w:spacing w:line="240" w:lineRule="auto"/>
              <w:ind w:firstLine="0" w:firstLineChars="0"/>
              <w:rPr>
                <w:b/>
                <w:sz w:val="21"/>
                <w:szCs w:val="20"/>
              </w:rPr>
            </w:pPr>
            <w:r>
              <w:rPr>
                <w:rFonts w:hint="eastAsia"/>
                <w:b/>
                <w:sz w:val="21"/>
                <w:szCs w:val="20"/>
              </w:rPr>
              <w:t>国密建设情概况</w:t>
            </w:r>
          </w:p>
        </w:tc>
        <w:tc>
          <w:tcPr>
            <w:tcW w:w="764" w:type="pct"/>
            <w:shd w:val="clear" w:color="auto" w:fill="auto"/>
          </w:tcPr>
          <w:p w14:paraId="2A1938B4">
            <w:pPr>
              <w:pStyle w:val="2"/>
              <w:spacing w:line="240" w:lineRule="auto"/>
              <w:ind w:firstLine="0" w:firstLineChars="0"/>
              <w:rPr>
                <w:b/>
                <w:sz w:val="21"/>
                <w:szCs w:val="20"/>
              </w:rPr>
            </w:pPr>
            <w:r>
              <w:rPr>
                <w:rFonts w:hint="eastAsia"/>
                <w:b/>
                <w:sz w:val="21"/>
                <w:szCs w:val="20"/>
              </w:rPr>
              <w:t>备注</w:t>
            </w:r>
          </w:p>
        </w:tc>
      </w:tr>
      <w:tr w14:paraId="08BF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14:paraId="4B249850">
            <w:pPr>
              <w:pStyle w:val="2"/>
              <w:numPr>
                <w:ilvl w:val="0"/>
                <w:numId w:val="4"/>
              </w:numPr>
              <w:spacing w:line="240" w:lineRule="auto"/>
              <w:ind w:firstLineChars="0"/>
              <w:jc w:val="center"/>
              <w:rPr>
                <w:sz w:val="22"/>
                <w:szCs w:val="20"/>
              </w:rPr>
            </w:pPr>
          </w:p>
        </w:tc>
        <w:tc>
          <w:tcPr>
            <w:tcW w:w="748" w:type="pct"/>
            <w:shd w:val="clear" w:color="auto" w:fill="auto"/>
          </w:tcPr>
          <w:p w14:paraId="2C1B55C7">
            <w:pPr>
              <w:pStyle w:val="2"/>
              <w:spacing w:line="240" w:lineRule="auto"/>
              <w:ind w:firstLine="0" w:firstLineChars="0"/>
              <w:rPr>
                <w:i/>
                <w:sz w:val="21"/>
                <w:szCs w:val="20"/>
              </w:rPr>
            </w:pPr>
            <w:r>
              <w:rPr>
                <w:rFonts w:hint="eastAsia"/>
                <w:i/>
                <w:sz w:val="21"/>
                <w:szCs w:val="20"/>
              </w:rPr>
              <w:t>系统1</w:t>
            </w:r>
          </w:p>
        </w:tc>
        <w:tc>
          <w:tcPr>
            <w:tcW w:w="803" w:type="pct"/>
            <w:shd w:val="clear" w:color="auto" w:fill="auto"/>
          </w:tcPr>
          <w:p w14:paraId="43890B74">
            <w:pPr>
              <w:pStyle w:val="2"/>
              <w:spacing w:line="240" w:lineRule="auto"/>
              <w:ind w:firstLine="0" w:firstLineChars="0"/>
              <w:rPr>
                <w:i/>
                <w:sz w:val="21"/>
                <w:szCs w:val="20"/>
              </w:rPr>
            </w:pPr>
            <w:r>
              <w:rPr>
                <w:rFonts w:hint="eastAsia"/>
                <w:i/>
                <w:sz w:val="21"/>
                <w:szCs w:val="20"/>
              </w:rPr>
              <w:t>二级/三级</w:t>
            </w:r>
          </w:p>
        </w:tc>
        <w:tc>
          <w:tcPr>
            <w:tcW w:w="1062" w:type="pct"/>
            <w:shd w:val="clear" w:color="auto" w:fill="auto"/>
          </w:tcPr>
          <w:p w14:paraId="554C3344">
            <w:pPr>
              <w:pStyle w:val="2"/>
              <w:spacing w:line="240" w:lineRule="auto"/>
              <w:ind w:firstLine="0" w:firstLineChars="0"/>
              <w:rPr>
                <w:i/>
                <w:sz w:val="21"/>
                <w:szCs w:val="20"/>
              </w:rPr>
            </w:pPr>
            <w:r>
              <w:rPr>
                <w:rFonts w:hint="eastAsia"/>
                <w:i/>
                <w:sz w:val="21"/>
                <w:szCs w:val="20"/>
              </w:rPr>
              <w:t>2022年已测评</w:t>
            </w:r>
          </w:p>
        </w:tc>
        <w:tc>
          <w:tcPr>
            <w:tcW w:w="1224" w:type="pct"/>
            <w:shd w:val="clear" w:color="auto" w:fill="auto"/>
          </w:tcPr>
          <w:p w14:paraId="533CC229">
            <w:pPr>
              <w:pStyle w:val="2"/>
              <w:spacing w:line="240" w:lineRule="auto"/>
              <w:ind w:firstLine="0" w:firstLineChars="0"/>
              <w:rPr>
                <w:i/>
                <w:sz w:val="21"/>
                <w:szCs w:val="20"/>
              </w:rPr>
            </w:pPr>
            <w:r>
              <w:rPr>
                <w:rFonts w:hint="eastAsia"/>
                <w:i/>
                <w:sz w:val="21"/>
                <w:szCs w:val="20"/>
              </w:rPr>
              <w:t>未测评/无需进行建设测评</w:t>
            </w:r>
          </w:p>
        </w:tc>
        <w:tc>
          <w:tcPr>
            <w:tcW w:w="764" w:type="pct"/>
            <w:shd w:val="clear" w:color="auto" w:fill="auto"/>
          </w:tcPr>
          <w:p w14:paraId="24B4A1BD">
            <w:pPr>
              <w:pStyle w:val="2"/>
              <w:spacing w:line="240" w:lineRule="auto"/>
              <w:ind w:firstLine="0" w:firstLineChars="0"/>
              <w:rPr>
                <w:i/>
                <w:sz w:val="21"/>
                <w:szCs w:val="20"/>
              </w:rPr>
            </w:pPr>
          </w:p>
        </w:tc>
      </w:tr>
      <w:tr w14:paraId="5BA2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14:paraId="4C6C3134">
            <w:pPr>
              <w:pStyle w:val="2"/>
              <w:numPr>
                <w:ilvl w:val="0"/>
                <w:numId w:val="4"/>
              </w:numPr>
              <w:spacing w:line="240" w:lineRule="auto"/>
              <w:ind w:firstLineChars="0"/>
              <w:jc w:val="center"/>
              <w:rPr>
                <w:sz w:val="22"/>
                <w:szCs w:val="20"/>
              </w:rPr>
            </w:pPr>
          </w:p>
        </w:tc>
        <w:tc>
          <w:tcPr>
            <w:tcW w:w="748" w:type="pct"/>
            <w:shd w:val="clear" w:color="auto" w:fill="auto"/>
          </w:tcPr>
          <w:p w14:paraId="3DE9124F">
            <w:pPr>
              <w:pStyle w:val="2"/>
              <w:spacing w:line="240" w:lineRule="auto"/>
              <w:ind w:firstLine="0" w:firstLineChars="0"/>
              <w:rPr>
                <w:sz w:val="22"/>
                <w:szCs w:val="20"/>
              </w:rPr>
            </w:pPr>
          </w:p>
        </w:tc>
        <w:tc>
          <w:tcPr>
            <w:tcW w:w="803" w:type="pct"/>
            <w:shd w:val="clear" w:color="auto" w:fill="auto"/>
          </w:tcPr>
          <w:p w14:paraId="28AC2591">
            <w:pPr>
              <w:pStyle w:val="2"/>
              <w:spacing w:line="240" w:lineRule="auto"/>
              <w:ind w:firstLine="0" w:firstLineChars="0"/>
              <w:rPr>
                <w:sz w:val="22"/>
                <w:szCs w:val="20"/>
              </w:rPr>
            </w:pPr>
          </w:p>
        </w:tc>
        <w:tc>
          <w:tcPr>
            <w:tcW w:w="1062" w:type="pct"/>
            <w:shd w:val="clear" w:color="auto" w:fill="auto"/>
          </w:tcPr>
          <w:p w14:paraId="78315626">
            <w:pPr>
              <w:pStyle w:val="2"/>
              <w:spacing w:line="240" w:lineRule="auto"/>
              <w:ind w:firstLine="0" w:firstLineChars="0"/>
              <w:rPr>
                <w:sz w:val="22"/>
                <w:szCs w:val="20"/>
              </w:rPr>
            </w:pPr>
          </w:p>
        </w:tc>
        <w:tc>
          <w:tcPr>
            <w:tcW w:w="1224" w:type="pct"/>
            <w:shd w:val="clear" w:color="auto" w:fill="auto"/>
          </w:tcPr>
          <w:p w14:paraId="61DFF7C3">
            <w:pPr>
              <w:pStyle w:val="2"/>
              <w:spacing w:line="240" w:lineRule="auto"/>
              <w:ind w:firstLine="0" w:firstLineChars="0"/>
              <w:rPr>
                <w:sz w:val="22"/>
                <w:szCs w:val="20"/>
              </w:rPr>
            </w:pPr>
          </w:p>
        </w:tc>
        <w:tc>
          <w:tcPr>
            <w:tcW w:w="764" w:type="pct"/>
            <w:shd w:val="clear" w:color="auto" w:fill="auto"/>
          </w:tcPr>
          <w:p w14:paraId="4B98C7B4">
            <w:pPr>
              <w:pStyle w:val="2"/>
              <w:spacing w:line="240" w:lineRule="auto"/>
              <w:ind w:firstLine="0" w:firstLineChars="0"/>
              <w:rPr>
                <w:sz w:val="22"/>
                <w:szCs w:val="20"/>
              </w:rPr>
            </w:pPr>
          </w:p>
        </w:tc>
      </w:tr>
    </w:tbl>
    <w:p w14:paraId="2A00B67F">
      <w:pPr>
        <w:pStyle w:val="2"/>
        <w:numPr>
          <w:ilvl w:val="0"/>
          <w:numId w:val="2"/>
        </w:numPr>
        <w:spacing w:line="240" w:lineRule="auto"/>
        <w:ind w:firstLineChars="0"/>
      </w:pPr>
      <w:r>
        <w:rPr>
          <w:rFonts w:hint="eastAsia"/>
        </w:rPr>
        <w:t>详细描述针对本项目提供的安全服务现状；</w:t>
      </w:r>
    </w:p>
    <w:p w14:paraId="0C4A0805">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表3-4安全服务清单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983"/>
        <w:gridCol w:w="2970"/>
        <w:gridCol w:w="1312"/>
        <w:gridCol w:w="610"/>
        <w:gridCol w:w="843"/>
        <w:gridCol w:w="918"/>
      </w:tblGrid>
      <w:tr w14:paraId="41B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41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4B3B9291">
            <w:pPr>
              <w:pStyle w:val="2"/>
              <w:spacing w:line="240" w:lineRule="auto"/>
              <w:ind w:firstLine="0" w:firstLineChars="0"/>
              <w:jc w:val="center"/>
              <w:rPr>
                <w:b/>
                <w:sz w:val="21"/>
                <w:szCs w:val="20"/>
              </w:rPr>
            </w:pPr>
            <w:r>
              <w:rPr>
                <w:rFonts w:hint="eastAsia"/>
                <w:b/>
                <w:sz w:val="21"/>
                <w:szCs w:val="20"/>
              </w:rPr>
              <w:t>序号</w:t>
            </w:r>
          </w:p>
        </w:tc>
        <w:tc>
          <w:tcPr>
            <w:tcW w:w="590"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1EBFE6D4">
            <w:pPr>
              <w:pStyle w:val="2"/>
              <w:spacing w:line="240" w:lineRule="auto"/>
              <w:ind w:firstLine="0" w:firstLineChars="0"/>
              <w:jc w:val="center"/>
              <w:rPr>
                <w:b/>
                <w:sz w:val="21"/>
                <w:szCs w:val="20"/>
              </w:rPr>
            </w:pPr>
            <w:r>
              <w:rPr>
                <w:rFonts w:hint="eastAsia"/>
                <w:b/>
                <w:sz w:val="21"/>
                <w:szCs w:val="20"/>
              </w:rPr>
              <w:t>服务类型</w:t>
            </w:r>
          </w:p>
        </w:tc>
        <w:tc>
          <w:tcPr>
            <w:tcW w:w="1782"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67FD2494">
            <w:pPr>
              <w:pStyle w:val="2"/>
              <w:spacing w:line="240" w:lineRule="auto"/>
              <w:ind w:firstLine="0" w:firstLineChars="0"/>
              <w:jc w:val="center"/>
              <w:rPr>
                <w:b/>
                <w:sz w:val="21"/>
                <w:szCs w:val="20"/>
              </w:rPr>
            </w:pPr>
            <w:r>
              <w:rPr>
                <w:rFonts w:hint="eastAsia"/>
                <w:b/>
                <w:sz w:val="21"/>
                <w:szCs w:val="20"/>
              </w:rPr>
              <w:t>服务内容</w:t>
            </w:r>
          </w:p>
        </w:tc>
        <w:tc>
          <w:tcPr>
            <w:tcW w:w="787" w:type="pct"/>
            <w:tcBorders>
              <w:top w:val="single" w:color="auto" w:sz="4" w:space="0"/>
              <w:left w:val="single" w:color="auto" w:sz="4" w:space="0"/>
              <w:bottom w:val="single" w:color="auto" w:sz="4" w:space="0"/>
              <w:right w:val="single" w:color="auto" w:sz="4" w:space="0"/>
            </w:tcBorders>
          </w:tcPr>
          <w:p w14:paraId="00F5D97D">
            <w:pPr>
              <w:pStyle w:val="2"/>
              <w:spacing w:line="240" w:lineRule="auto"/>
              <w:ind w:firstLine="0" w:firstLineChars="0"/>
              <w:jc w:val="center"/>
              <w:rPr>
                <w:b/>
                <w:sz w:val="21"/>
                <w:szCs w:val="20"/>
              </w:rPr>
            </w:pPr>
            <w:r>
              <w:rPr>
                <w:rFonts w:hint="eastAsia"/>
                <w:b/>
                <w:sz w:val="21"/>
                <w:szCs w:val="20"/>
              </w:rPr>
              <w:t>服务范围</w:t>
            </w:r>
          </w:p>
        </w:tc>
        <w:tc>
          <w:tcPr>
            <w:tcW w:w="36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32FBD66E">
            <w:pPr>
              <w:pStyle w:val="2"/>
              <w:spacing w:line="240" w:lineRule="auto"/>
              <w:ind w:firstLine="0" w:firstLineChars="0"/>
              <w:jc w:val="center"/>
              <w:rPr>
                <w:b/>
                <w:sz w:val="21"/>
                <w:szCs w:val="20"/>
              </w:rPr>
            </w:pPr>
            <w:r>
              <w:rPr>
                <w:rFonts w:hint="eastAsia"/>
                <w:b/>
                <w:sz w:val="21"/>
                <w:szCs w:val="20"/>
              </w:rPr>
              <w:t>数量</w:t>
            </w:r>
          </w:p>
        </w:tc>
        <w:tc>
          <w:tcPr>
            <w:tcW w:w="50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2448264C">
            <w:pPr>
              <w:pStyle w:val="2"/>
              <w:spacing w:line="240" w:lineRule="auto"/>
              <w:ind w:firstLine="0" w:firstLineChars="0"/>
              <w:jc w:val="center"/>
              <w:rPr>
                <w:b/>
                <w:sz w:val="21"/>
                <w:szCs w:val="20"/>
              </w:rPr>
            </w:pPr>
            <w:r>
              <w:rPr>
                <w:rFonts w:hint="eastAsia"/>
                <w:b/>
                <w:sz w:val="21"/>
                <w:szCs w:val="20"/>
              </w:rPr>
              <w:t>单位</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707BF54F">
            <w:pPr>
              <w:pStyle w:val="2"/>
              <w:spacing w:line="240" w:lineRule="auto"/>
              <w:ind w:firstLine="0" w:firstLineChars="0"/>
              <w:jc w:val="center"/>
              <w:rPr>
                <w:b/>
                <w:sz w:val="21"/>
                <w:szCs w:val="20"/>
              </w:rPr>
            </w:pPr>
            <w:r>
              <w:rPr>
                <w:rFonts w:hint="eastAsia"/>
                <w:b/>
                <w:sz w:val="21"/>
                <w:szCs w:val="20"/>
              </w:rPr>
              <w:t>备注</w:t>
            </w:r>
          </w:p>
        </w:tc>
      </w:tr>
      <w:tr w14:paraId="04EE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193232">
            <w:pPr>
              <w:pStyle w:val="2"/>
              <w:spacing w:line="240" w:lineRule="auto"/>
              <w:ind w:firstLine="0" w:firstLineChars="0"/>
              <w:jc w:val="center"/>
              <w:rPr>
                <w:bCs/>
                <w:i/>
                <w:iCs/>
                <w:sz w:val="21"/>
                <w:szCs w:val="20"/>
              </w:rPr>
            </w:pPr>
            <w:r>
              <w:rPr>
                <w:rFonts w:hint="eastAsia"/>
                <w:i/>
                <w:iCs/>
                <w:sz w:val="22"/>
                <w:szCs w:val="20"/>
              </w:rPr>
              <w:t>例如：</w:t>
            </w:r>
          </w:p>
        </w:tc>
        <w:tc>
          <w:tcPr>
            <w:tcW w:w="590" w:type="pct"/>
            <w:tcBorders>
              <w:top w:val="single" w:color="auto" w:sz="4" w:space="0"/>
              <w:left w:val="single" w:color="auto" w:sz="4" w:space="0"/>
              <w:bottom w:val="single" w:color="auto" w:sz="4" w:space="0"/>
              <w:right w:val="single" w:color="auto" w:sz="4" w:space="0"/>
            </w:tcBorders>
            <w:vAlign w:val="center"/>
          </w:tcPr>
          <w:p w14:paraId="52B2CDF5">
            <w:pPr>
              <w:pStyle w:val="2"/>
              <w:spacing w:line="240" w:lineRule="auto"/>
              <w:ind w:firstLine="0" w:firstLineChars="0"/>
              <w:jc w:val="center"/>
              <w:rPr>
                <w:bCs/>
                <w:i/>
                <w:iCs/>
                <w:sz w:val="21"/>
                <w:szCs w:val="20"/>
              </w:rPr>
            </w:pPr>
            <w:r>
              <w:rPr>
                <w:rFonts w:hint="eastAsia"/>
                <w:bCs/>
                <w:i/>
                <w:iCs/>
                <w:sz w:val="21"/>
                <w:szCs w:val="20"/>
              </w:rPr>
              <w:t>安全产品运维服务</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DF88E3">
            <w:pPr>
              <w:pStyle w:val="2"/>
              <w:spacing w:line="240" w:lineRule="auto"/>
              <w:ind w:firstLine="0" w:firstLineChars="0"/>
              <w:jc w:val="center"/>
              <w:rPr>
                <w:bCs/>
                <w:i/>
                <w:iCs/>
                <w:sz w:val="21"/>
                <w:szCs w:val="20"/>
              </w:rPr>
            </w:pPr>
            <w:r>
              <w:rPr>
                <w:rFonts w:hint="eastAsia"/>
                <w:bCs/>
                <w:i/>
                <w:iCs/>
                <w:sz w:val="21"/>
                <w:szCs w:val="20"/>
              </w:rPr>
              <w:t>对安全产品开展日常运维，巡检，发现未知攻击，APT攻击以及漏洞弱点等信息，梳理相关建议，提供安全策略。</w:t>
            </w:r>
          </w:p>
        </w:tc>
        <w:tc>
          <w:tcPr>
            <w:tcW w:w="787" w:type="pct"/>
            <w:tcBorders>
              <w:top w:val="single" w:color="auto" w:sz="4" w:space="0"/>
              <w:left w:val="single" w:color="auto" w:sz="4" w:space="0"/>
              <w:bottom w:val="single" w:color="auto" w:sz="4" w:space="0"/>
              <w:right w:val="single" w:color="auto" w:sz="4" w:space="0"/>
            </w:tcBorders>
          </w:tcPr>
          <w:p w14:paraId="6098581B">
            <w:pPr>
              <w:pStyle w:val="2"/>
              <w:spacing w:line="240" w:lineRule="auto"/>
              <w:ind w:firstLine="0" w:firstLineChars="0"/>
              <w:jc w:val="center"/>
              <w:rPr>
                <w:bCs/>
                <w:i/>
                <w:i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8F75C21">
            <w:pPr>
              <w:pStyle w:val="2"/>
              <w:spacing w:line="240" w:lineRule="auto"/>
              <w:ind w:firstLine="0" w:firstLineChars="0"/>
              <w:jc w:val="center"/>
              <w:rPr>
                <w:bCs/>
                <w:i/>
                <w:iCs/>
                <w:sz w:val="21"/>
                <w:szCs w:val="20"/>
              </w:rPr>
            </w:pPr>
            <w:r>
              <w:rPr>
                <w:rFonts w:hint="eastAsia"/>
                <w:bCs/>
                <w:i/>
                <w:iCs/>
                <w:sz w:val="21"/>
                <w:szCs w:val="20"/>
              </w:rPr>
              <w:t>1</w:t>
            </w: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0E99AE">
            <w:pPr>
              <w:pStyle w:val="2"/>
              <w:spacing w:line="240" w:lineRule="auto"/>
              <w:ind w:firstLine="0" w:firstLineChars="0"/>
              <w:jc w:val="center"/>
              <w:rPr>
                <w:bCs/>
                <w:i/>
                <w:iCs/>
                <w:sz w:val="21"/>
                <w:szCs w:val="20"/>
              </w:rPr>
            </w:pPr>
            <w:r>
              <w:rPr>
                <w:rFonts w:hint="eastAsia"/>
                <w:bCs/>
                <w:i/>
                <w:iCs/>
                <w:sz w:val="21"/>
                <w:szCs w:val="20"/>
              </w:rPr>
              <w:t>项</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50C624E0">
            <w:pPr>
              <w:pStyle w:val="2"/>
              <w:spacing w:line="240" w:lineRule="auto"/>
              <w:ind w:firstLine="0" w:firstLineChars="0"/>
              <w:jc w:val="center"/>
              <w:rPr>
                <w:bCs/>
                <w:i/>
                <w:iCs/>
                <w:sz w:val="21"/>
                <w:szCs w:val="20"/>
              </w:rPr>
            </w:pPr>
          </w:p>
        </w:tc>
      </w:tr>
      <w:tr w14:paraId="493C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E7DEED">
            <w:pPr>
              <w:pStyle w:val="2"/>
              <w:spacing w:line="240" w:lineRule="auto"/>
              <w:ind w:firstLine="0" w:firstLineChars="0"/>
              <w:jc w:val="center"/>
              <w:rPr>
                <w:bCs/>
                <w:sz w:val="21"/>
                <w:szCs w:val="20"/>
              </w:rPr>
            </w:pPr>
            <w:r>
              <w:rPr>
                <w:rFonts w:hint="eastAsia"/>
                <w:bCs/>
                <w:sz w:val="21"/>
                <w:szCs w:val="20"/>
              </w:rPr>
              <w:t>1</w:t>
            </w:r>
          </w:p>
        </w:tc>
        <w:tc>
          <w:tcPr>
            <w:tcW w:w="590" w:type="pct"/>
            <w:tcBorders>
              <w:top w:val="single" w:color="auto" w:sz="4" w:space="0"/>
              <w:left w:val="single" w:color="auto" w:sz="4" w:space="0"/>
              <w:bottom w:val="single" w:color="auto" w:sz="4" w:space="0"/>
              <w:right w:val="single" w:color="auto" w:sz="4" w:space="0"/>
            </w:tcBorders>
            <w:vAlign w:val="center"/>
          </w:tcPr>
          <w:p w14:paraId="58C88FB0">
            <w:pPr>
              <w:pStyle w:val="2"/>
              <w:spacing w:line="240" w:lineRule="auto"/>
              <w:ind w:firstLine="0" w:firstLineChars="0"/>
              <w:jc w:val="center"/>
              <w:rPr>
                <w:bCs/>
                <w:sz w:val="21"/>
                <w:szCs w:val="20"/>
              </w:rPr>
            </w:pPr>
            <w:r>
              <w:rPr>
                <w:rFonts w:hint="eastAsia"/>
                <w:bCs/>
                <w:sz w:val="21"/>
                <w:szCs w:val="20"/>
              </w:rPr>
              <w:t>……</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5A0F947">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14:paraId="6E2F71FE">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BA1DD1B">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B9B655C">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7EE6765F">
            <w:pPr>
              <w:pStyle w:val="2"/>
              <w:spacing w:line="240" w:lineRule="auto"/>
              <w:ind w:firstLine="0" w:firstLineChars="0"/>
              <w:jc w:val="center"/>
              <w:rPr>
                <w:bCs/>
                <w:sz w:val="21"/>
                <w:szCs w:val="20"/>
              </w:rPr>
            </w:pPr>
          </w:p>
        </w:tc>
      </w:tr>
      <w:tr w14:paraId="0ADD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2BB6524">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14:paraId="59D82020">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2AA7120">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14:paraId="2309FB70">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EA76109">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8599E85">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28F6B059">
            <w:pPr>
              <w:pStyle w:val="2"/>
              <w:spacing w:line="240" w:lineRule="auto"/>
              <w:ind w:firstLine="0" w:firstLineChars="0"/>
              <w:jc w:val="center"/>
              <w:rPr>
                <w:bCs/>
                <w:sz w:val="21"/>
                <w:szCs w:val="20"/>
              </w:rPr>
            </w:pPr>
          </w:p>
        </w:tc>
      </w:tr>
      <w:tr w14:paraId="59C8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48679E">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14:paraId="680F5683">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4F16DD">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14:paraId="50A0457D">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B1F1C1B">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CE437B">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14:paraId="270B19A5">
            <w:pPr>
              <w:pStyle w:val="2"/>
              <w:spacing w:line="240" w:lineRule="auto"/>
              <w:ind w:firstLine="0" w:firstLineChars="0"/>
              <w:jc w:val="center"/>
              <w:rPr>
                <w:bCs/>
                <w:sz w:val="21"/>
                <w:szCs w:val="20"/>
              </w:rPr>
            </w:pPr>
          </w:p>
        </w:tc>
      </w:tr>
    </w:tbl>
    <w:p w14:paraId="7D6E40A7">
      <w:pPr>
        <w:ind w:firstLine="560"/>
      </w:pPr>
    </w:p>
    <w:p w14:paraId="575C35CE">
      <w:pPr>
        <w:pStyle w:val="7"/>
      </w:pPr>
      <w:r>
        <w:rPr>
          <w:rFonts w:hint="eastAsia"/>
        </w:rPr>
        <w:t>其他信息化现状</w:t>
      </w:r>
    </w:p>
    <w:p w14:paraId="43D0CB09">
      <w:pPr>
        <w:ind w:firstLine="560"/>
      </w:pPr>
      <w:r>
        <w:rPr>
          <w:rFonts w:hint="eastAsia"/>
        </w:rPr>
        <w:t>可根据项目实际情况提供。</w:t>
      </w:r>
    </w:p>
    <w:p w14:paraId="232EF52A">
      <w:pPr>
        <w:pStyle w:val="6"/>
      </w:pPr>
      <w:bookmarkStart w:id="110" w:name="_Toc16236"/>
      <w:bookmarkStart w:id="111" w:name="_Toc24349"/>
      <w:bookmarkStart w:id="112" w:name="_Toc1528"/>
      <w:bookmarkStart w:id="113" w:name="_Toc12702"/>
      <w:bookmarkStart w:id="114" w:name="_Toc23735"/>
      <w:r>
        <w:rPr>
          <w:rFonts w:hint="eastAsia"/>
        </w:rPr>
        <w:t>存在的主要问题</w:t>
      </w:r>
      <w:bookmarkEnd w:id="110"/>
      <w:bookmarkEnd w:id="111"/>
      <w:bookmarkEnd w:id="112"/>
      <w:bookmarkEnd w:id="113"/>
      <w:bookmarkEnd w:id="114"/>
    </w:p>
    <w:p w14:paraId="3B55D291">
      <w:pPr>
        <w:ind w:firstLine="560"/>
      </w:pPr>
      <w:r>
        <w:rPr>
          <w:rFonts w:hint="eastAsia"/>
        </w:rPr>
        <w:t>阐述现有信息化处理手段的不足，以及实际工作业务流程中需改进的方面，逐项分析存在的主要问题与差距，描述的问题应能通过本项目实施予以解决。涉及基础设施、数据资源、信息安全等内容的，需分别归纳其存在的主要问题与差距。</w:t>
      </w:r>
    </w:p>
    <w:p w14:paraId="222B632C">
      <w:pPr>
        <w:pStyle w:val="5"/>
        <w:spacing w:before="156"/>
        <w:ind w:left="575" w:hanging="575"/>
      </w:pPr>
      <w:bookmarkStart w:id="115" w:name="_Toc24060"/>
      <w:bookmarkStart w:id="116" w:name="_Toc32598"/>
      <w:bookmarkStart w:id="117" w:name="_Toc10590"/>
      <w:bookmarkStart w:id="118" w:name="_Toc22685"/>
      <w:bookmarkStart w:id="119" w:name="_Toc6128"/>
      <w:r>
        <w:rPr>
          <w:rFonts w:hint="eastAsia"/>
        </w:rPr>
        <w:t>项目建设需求分析</w:t>
      </w:r>
      <w:bookmarkEnd w:id="115"/>
      <w:bookmarkEnd w:id="116"/>
      <w:bookmarkEnd w:id="117"/>
      <w:bookmarkEnd w:id="118"/>
      <w:bookmarkEnd w:id="119"/>
    </w:p>
    <w:p w14:paraId="2E5A11CC">
      <w:pPr>
        <w:pStyle w:val="6"/>
      </w:pPr>
      <w:bookmarkStart w:id="120" w:name="_Toc24077"/>
      <w:bookmarkStart w:id="121" w:name="_Toc1719"/>
      <w:bookmarkStart w:id="122" w:name="_Toc1577"/>
      <w:bookmarkStart w:id="123" w:name="_Toc12121"/>
      <w:bookmarkStart w:id="124" w:name="_Toc306"/>
      <w:bookmarkStart w:id="125" w:name="_Toc742"/>
      <w:r>
        <w:rPr>
          <w:rFonts w:hint="eastAsia"/>
        </w:rPr>
        <w:t>业务需求分析</w:t>
      </w:r>
      <w:bookmarkEnd w:id="120"/>
      <w:bookmarkEnd w:id="121"/>
      <w:bookmarkEnd w:id="122"/>
      <w:bookmarkEnd w:id="123"/>
      <w:bookmarkEnd w:id="124"/>
      <w:bookmarkEnd w:id="125"/>
    </w:p>
    <w:p w14:paraId="00623571">
      <w:pPr>
        <w:pStyle w:val="29"/>
        <w:ind w:firstLine="560"/>
      </w:pPr>
      <w:r>
        <w:t>从职能定位、社会服务功能需要、技术发展、存在的问题和改进的需要等方面，结合行业特点，详细提出项目的业务需求，明确业务内容及业务流程。</w:t>
      </w:r>
    </w:p>
    <w:p w14:paraId="51E30493">
      <w:pPr>
        <w:pStyle w:val="6"/>
      </w:pPr>
      <w:bookmarkStart w:id="126" w:name="_Toc2921"/>
      <w:bookmarkStart w:id="127" w:name="_Toc10929"/>
      <w:bookmarkStart w:id="128" w:name="_Toc28865"/>
      <w:bookmarkStart w:id="129" w:name="_Toc11164"/>
      <w:bookmarkStart w:id="130" w:name="_Toc31281"/>
      <w:r>
        <w:rPr>
          <w:rFonts w:hint="eastAsia"/>
        </w:rPr>
        <w:t>用户角色需求分析</w:t>
      </w:r>
      <w:bookmarkEnd w:id="126"/>
      <w:bookmarkEnd w:id="127"/>
      <w:bookmarkEnd w:id="128"/>
      <w:bookmarkEnd w:id="129"/>
      <w:bookmarkEnd w:id="130"/>
    </w:p>
    <w:p w14:paraId="767E2181">
      <w:pPr>
        <w:ind w:firstLine="560"/>
      </w:pPr>
      <w:r>
        <w:t>从系统的使用角度，简要梳理和分析本项目涉及的政务信息系统所涉及的各类用户角色、用户数量、应用场景及相应的功能需求，包括但不限于管理用户、业务用户等。</w:t>
      </w:r>
    </w:p>
    <w:p w14:paraId="5D4F946B">
      <w:pPr>
        <w:pStyle w:val="6"/>
      </w:pPr>
      <w:bookmarkStart w:id="131" w:name="_Toc21978"/>
      <w:bookmarkStart w:id="132" w:name="_Toc7236"/>
      <w:bookmarkStart w:id="133" w:name="_Toc27709"/>
      <w:bookmarkStart w:id="134" w:name="_Toc7228"/>
      <w:bookmarkStart w:id="135" w:name="_Toc14071"/>
      <w:r>
        <w:rPr>
          <w:rFonts w:hint="eastAsia"/>
        </w:rPr>
        <w:t>功能需求分析</w:t>
      </w:r>
      <w:bookmarkEnd w:id="131"/>
      <w:bookmarkEnd w:id="132"/>
      <w:bookmarkEnd w:id="133"/>
      <w:bookmarkEnd w:id="134"/>
      <w:bookmarkEnd w:id="135"/>
    </w:p>
    <w:p w14:paraId="79FF230E">
      <w:pPr>
        <w:ind w:firstLine="560"/>
      </w:pPr>
      <w:r>
        <w:rPr>
          <w:rFonts w:hint="eastAsia"/>
        </w:rPr>
        <w:t>根据业务需求，提出业务功能的内容、结构、流程及相关指标。分析项目主要功能领域的构成和边界，简述每个功能领域涵盖的主要功能点和操作要求。</w:t>
      </w:r>
    </w:p>
    <w:p w14:paraId="4B855B59">
      <w:pPr>
        <w:pStyle w:val="6"/>
      </w:pPr>
      <w:bookmarkStart w:id="136" w:name="_Toc32400"/>
      <w:bookmarkStart w:id="137" w:name="_Toc32767"/>
      <w:bookmarkStart w:id="138" w:name="_Toc20449"/>
      <w:bookmarkStart w:id="139" w:name="_Toc19824"/>
      <w:bookmarkStart w:id="140" w:name="_Toc18231"/>
      <w:r>
        <w:rPr>
          <w:rFonts w:hint="eastAsia"/>
        </w:rPr>
        <w:t>数据资源需求分析</w:t>
      </w:r>
      <w:bookmarkEnd w:id="136"/>
      <w:bookmarkEnd w:id="137"/>
      <w:bookmarkEnd w:id="138"/>
      <w:bookmarkEnd w:id="139"/>
      <w:bookmarkEnd w:id="140"/>
    </w:p>
    <w:p w14:paraId="396D1FFF">
      <w:pPr>
        <w:ind w:firstLine="560"/>
      </w:pPr>
      <w:r>
        <w:rPr>
          <w:rFonts w:hint="eastAsia"/>
        </w:rPr>
        <w:t>结合项目业务需求，明确项目所需自有和外部数据资源，并根据业务需求来分类，分为基础数据（省大数据局统筹基础库/专题库/主题库中数据）、扩展行业数据（非大数据局统筹础库/专题库/主题库中数据及行业特有数据）等方面列出数据需求目录。</w:t>
      </w:r>
    </w:p>
    <w:p w14:paraId="15E76B19">
      <w:pPr>
        <w:pStyle w:val="7"/>
      </w:pPr>
      <w:r>
        <w:rPr>
          <w:rFonts w:hint="eastAsia"/>
        </w:rPr>
        <w:t>基础数据需求</w:t>
      </w:r>
    </w:p>
    <w:p w14:paraId="594001ED">
      <w:pPr>
        <w:ind w:firstLine="560"/>
      </w:pPr>
      <w:r>
        <w:rPr>
          <w:rFonts w:hint="eastAsia"/>
        </w:rPr>
        <w:t>基础数据是指在省级部门统筹建设的基础库/专题库/主题库中数据（如人口信息、法人单位信息、自然资源和空间地理信息、电子证照等）。描述此类数据需求主要见下表：</w:t>
      </w:r>
    </w:p>
    <w:p w14:paraId="795EE26A">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 xml:space="preserve">5 </w:t>
      </w:r>
      <w:r>
        <w:rPr>
          <w:rFonts w:hint="eastAsia" w:ascii="黑体" w:hAnsi="黑体" w:eastAsia="黑体" w:cs="黑体"/>
          <w:iCs/>
          <w:sz w:val="22"/>
          <w:szCs w:val="20"/>
        </w:rPr>
        <w:t>基础数据需求目录</w:t>
      </w:r>
    </w:p>
    <w:tbl>
      <w:tblPr>
        <w:tblStyle w:val="2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74"/>
        <w:gridCol w:w="884"/>
        <w:gridCol w:w="926"/>
        <w:gridCol w:w="985"/>
        <w:gridCol w:w="952"/>
        <w:gridCol w:w="1029"/>
        <w:gridCol w:w="877"/>
        <w:gridCol w:w="1161"/>
      </w:tblGrid>
      <w:tr w14:paraId="6933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312" w:type="pct"/>
          </w:tcPr>
          <w:p w14:paraId="1C0416B2">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787" w:type="pct"/>
          </w:tcPr>
          <w:p w14:paraId="52FF3BC8">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数据来源（省级基础库/主题库/专题库）</w:t>
            </w:r>
          </w:p>
        </w:tc>
        <w:tc>
          <w:tcPr>
            <w:tcW w:w="506" w:type="pct"/>
          </w:tcPr>
          <w:p w14:paraId="227A95CD">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530" w:type="pct"/>
          </w:tcPr>
          <w:p w14:paraId="1691A739">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564" w:type="pct"/>
          </w:tcPr>
          <w:p w14:paraId="4626CA0F">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545" w:type="pct"/>
          </w:tcPr>
          <w:p w14:paraId="3F14DABF">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数据对接方式需求</w:t>
            </w:r>
          </w:p>
          <w:p w14:paraId="1D4B8D38">
            <w:pPr>
              <w:pStyle w:val="2"/>
              <w:ind w:firstLine="0" w:firstLineChars="0"/>
              <w:rPr>
                <w:rFonts w:ascii="Times New Roman" w:hAnsi="Times New Roman" w:eastAsia="宋体"/>
                <w:b/>
                <w:bCs/>
                <w:sz w:val="24"/>
                <w:szCs w:val="24"/>
              </w:rPr>
            </w:pPr>
          </w:p>
        </w:tc>
        <w:tc>
          <w:tcPr>
            <w:tcW w:w="589" w:type="pct"/>
          </w:tcPr>
          <w:p w14:paraId="31C76AF5">
            <w:pPr>
              <w:ind w:firstLine="0" w:firstLineChars="0"/>
              <w:rPr>
                <w:rFonts w:ascii="Times New Roman" w:hAnsi="Times New Roman" w:eastAsia="宋体"/>
                <w:b/>
                <w:bCs/>
                <w:sz w:val="24"/>
                <w:szCs w:val="24"/>
              </w:rPr>
            </w:pPr>
            <w:r>
              <w:rPr>
                <w:rFonts w:hint="eastAsia" w:ascii="Times New Roman" w:hAnsi="Times New Roman" w:eastAsia="宋体"/>
                <w:b/>
                <w:bCs/>
                <w:color w:val="FF0000"/>
                <w:sz w:val="24"/>
                <w:szCs w:val="24"/>
              </w:rPr>
              <w:t>数据获取方式</w:t>
            </w:r>
          </w:p>
        </w:tc>
        <w:tc>
          <w:tcPr>
            <w:tcW w:w="502" w:type="pct"/>
          </w:tcPr>
          <w:p w14:paraId="20B11903">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665" w:type="pct"/>
          </w:tcPr>
          <w:p w14:paraId="55DAC33F">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14:paraId="05F2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tcPr>
          <w:p w14:paraId="3D80CAA9">
            <w:pPr>
              <w:ind w:firstLine="0" w:firstLineChars="0"/>
              <w:rPr>
                <w:i/>
                <w:sz w:val="24"/>
                <w:szCs w:val="21"/>
              </w:rPr>
            </w:pPr>
            <w:r>
              <w:rPr>
                <w:i/>
                <w:sz w:val="24"/>
                <w:szCs w:val="21"/>
              </w:rPr>
              <w:t>1</w:t>
            </w:r>
          </w:p>
        </w:tc>
        <w:tc>
          <w:tcPr>
            <w:tcW w:w="787" w:type="pct"/>
          </w:tcPr>
          <w:p w14:paraId="435873E6">
            <w:pPr>
              <w:ind w:firstLine="0" w:firstLineChars="0"/>
              <w:rPr>
                <w:i/>
                <w:sz w:val="24"/>
                <w:szCs w:val="21"/>
              </w:rPr>
            </w:pPr>
            <w:r>
              <w:rPr>
                <w:rFonts w:hint="eastAsia"/>
                <w:i/>
                <w:sz w:val="24"/>
                <w:szCs w:val="21"/>
              </w:rPr>
              <w:t>电子证照基础库</w:t>
            </w:r>
          </w:p>
        </w:tc>
        <w:tc>
          <w:tcPr>
            <w:tcW w:w="506" w:type="pct"/>
          </w:tcPr>
          <w:p w14:paraId="6BB519A1">
            <w:pPr>
              <w:ind w:firstLine="0" w:firstLineChars="0"/>
              <w:rPr>
                <w:i/>
                <w:sz w:val="24"/>
                <w:szCs w:val="21"/>
              </w:rPr>
            </w:pPr>
            <w:r>
              <w:rPr>
                <w:rFonts w:hint="eastAsia"/>
                <w:i/>
                <w:sz w:val="24"/>
                <w:szCs w:val="21"/>
              </w:rPr>
              <w:t>/</w:t>
            </w:r>
          </w:p>
        </w:tc>
        <w:tc>
          <w:tcPr>
            <w:tcW w:w="530" w:type="pct"/>
          </w:tcPr>
          <w:p w14:paraId="48A4A633">
            <w:pPr>
              <w:ind w:firstLine="0" w:firstLineChars="0"/>
              <w:rPr>
                <w:i/>
                <w:sz w:val="24"/>
                <w:szCs w:val="21"/>
              </w:rPr>
            </w:pPr>
            <w:r>
              <w:rPr>
                <w:rFonts w:hint="eastAsia"/>
                <w:i/>
                <w:sz w:val="24"/>
                <w:szCs w:val="21"/>
              </w:rPr>
              <w:t>工商证照</w:t>
            </w:r>
          </w:p>
        </w:tc>
        <w:tc>
          <w:tcPr>
            <w:tcW w:w="564" w:type="pct"/>
          </w:tcPr>
          <w:p w14:paraId="3EEB1A1D">
            <w:pPr>
              <w:ind w:firstLine="0" w:firstLineChars="0"/>
              <w:rPr>
                <w:i/>
                <w:sz w:val="24"/>
                <w:szCs w:val="21"/>
              </w:rPr>
            </w:pPr>
            <w:r>
              <w:rPr>
                <w:rFonts w:hint="eastAsia"/>
                <w:i/>
                <w:sz w:val="24"/>
                <w:szCs w:val="21"/>
              </w:rPr>
              <w:t>证照号码；法人名称</w:t>
            </w:r>
            <w:r>
              <w:rPr>
                <w:i/>
                <w:sz w:val="24"/>
                <w:szCs w:val="21"/>
              </w:rPr>
              <w:t>…</w:t>
            </w:r>
          </w:p>
        </w:tc>
        <w:tc>
          <w:tcPr>
            <w:tcW w:w="545" w:type="pct"/>
          </w:tcPr>
          <w:p w14:paraId="554519D2">
            <w:pPr>
              <w:ind w:firstLine="0" w:firstLineChars="0"/>
              <w:rPr>
                <w:i/>
                <w:sz w:val="24"/>
                <w:szCs w:val="21"/>
              </w:rPr>
            </w:pPr>
            <w:r>
              <w:rPr>
                <w:rFonts w:hint="eastAsia"/>
                <w:i/>
                <w:sz w:val="24"/>
                <w:szCs w:val="21"/>
              </w:rPr>
              <w:t>接口接入</w:t>
            </w:r>
          </w:p>
        </w:tc>
        <w:tc>
          <w:tcPr>
            <w:tcW w:w="589" w:type="pct"/>
          </w:tcPr>
          <w:p w14:paraId="4E9B638F">
            <w:pPr>
              <w:ind w:firstLine="0" w:firstLineChars="0"/>
              <w:rPr>
                <w:i/>
                <w:sz w:val="24"/>
                <w:szCs w:val="21"/>
              </w:rPr>
            </w:pPr>
            <w:r>
              <w:rPr>
                <w:rFonts w:hint="eastAsia"/>
                <w:i/>
                <w:sz w:val="24"/>
                <w:szCs w:val="21"/>
              </w:rPr>
              <w:t>省共享交换平台申请</w:t>
            </w:r>
          </w:p>
        </w:tc>
        <w:tc>
          <w:tcPr>
            <w:tcW w:w="502" w:type="pct"/>
          </w:tcPr>
          <w:p w14:paraId="1473FD50">
            <w:pPr>
              <w:ind w:firstLine="0" w:firstLineChars="0"/>
              <w:rPr>
                <w:i/>
                <w:sz w:val="24"/>
                <w:szCs w:val="21"/>
              </w:rPr>
            </w:pPr>
            <w:r>
              <w:rPr>
                <w:rFonts w:hint="eastAsia"/>
                <w:i/>
                <w:sz w:val="24"/>
                <w:szCs w:val="21"/>
              </w:rPr>
              <w:t>每周</w:t>
            </w:r>
          </w:p>
        </w:tc>
        <w:tc>
          <w:tcPr>
            <w:tcW w:w="665" w:type="pct"/>
          </w:tcPr>
          <w:p w14:paraId="7AF32D06">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14:paraId="171B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tcPr>
          <w:p w14:paraId="55E76E6E">
            <w:pPr>
              <w:ind w:firstLine="0" w:firstLineChars="0"/>
            </w:pPr>
          </w:p>
        </w:tc>
        <w:tc>
          <w:tcPr>
            <w:tcW w:w="787" w:type="pct"/>
          </w:tcPr>
          <w:p w14:paraId="3C5ED389">
            <w:pPr>
              <w:ind w:firstLine="0" w:firstLineChars="0"/>
            </w:pPr>
          </w:p>
        </w:tc>
        <w:tc>
          <w:tcPr>
            <w:tcW w:w="506" w:type="pct"/>
          </w:tcPr>
          <w:p w14:paraId="41189AAE">
            <w:pPr>
              <w:ind w:firstLine="0" w:firstLineChars="0"/>
            </w:pPr>
          </w:p>
        </w:tc>
        <w:tc>
          <w:tcPr>
            <w:tcW w:w="530" w:type="pct"/>
          </w:tcPr>
          <w:p w14:paraId="4CCE954C">
            <w:pPr>
              <w:ind w:firstLine="0" w:firstLineChars="0"/>
            </w:pPr>
          </w:p>
        </w:tc>
        <w:tc>
          <w:tcPr>
            <w:tcW w:w="564" w:type="pct"/>
          </w:tcPr>
          <w:p w14:paraId="174E8E96">
            <w:pPr>
              <w:ind w:firstLine="0" w:firstLineChars="0"/>
            </w:pPr>
          </w:p>
        </w:tc>
        <w:tc>
          <w:tcPr>
            <w:tcW w:w="545" w:type="pct"/>
          </w:tcPr>
          <w:p w14:paraId="21CC4885">
            <w:pPr>
              <w:ind w:firstLine="0" w:firstLineChars="0"/>
            </w:pPr>
          </w:p>
        </w:tc>
        <w:tc>
          <w:tcPr>
            <w:tcW w:w="589" w:type="pct"/>
          </w:tcPr>
          <w:p w14:paraId="5DABB60E">
            <w:pPr>
              <w:ind w:firstLine="0" w:firstLineChars="0"/>
            </w:pPr>
          </w:p>
        </w:tc>
        <w:tc>
          <w:tcPr>
            <w:tcW w:w="502" w:type="pct"/>
          </w:tcPr>
          <w:p w14:paraId="33439E00">
            <w:pPr>
              <w:ind w:firstLine="0" w:firstLineChars="0"/>
            </w:pPr>
          </w:p>
        </w:tc>
        <w:tc>
          <w:tcPr>
            <w:tcW w:w="665" w:type="pct"/>
          </w:tcPr>
          <w:p w14:paraId="5E14F4A2">
            <w:pPr>
              <w:ind w:firstLine="0" w:firstLineChars="0"/>
            </w:pPr>
          </w:p>
        </w:tc>
      </w:tr>
    </w:tbl>
    <w:p w14:paraId="2E48668F">
      <w:pPr>
        <w:pStyle w:val="7"/>
      </w:pPr>
      <w:r>
        <w:rPr>
          <w:rFonts w:hint="eastAsia"/>
        </w:rPr>
        <w:t>行业数据需求</w:t>
      </w:r>
    </w:p>
    <w:p w14:paraId="2AF17DBB">
      <w:pPr>
        <w:ind w:firstLine="560"/>
      </w:pPr>
      <w:r>
        <w:rPr>
          <w:rFonts w:hint="eastAsia"/>
        </w:rPr>
        <w:t>行业数据是指各省级部门自行归集、管理和维护政务数据。描述此类数据目录主要见下表：</w:t>
      </w:r>
    </w:p>
    <w:p w14:paraId="02DFE0E0">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5</w:t>
      </w:r>
      <w:r>
        <w:rPr>
          <w:rFonts w:hint="eastAsia" w:ascii="黑体" w:hAnsi="黑体" w:eastAsia="黑体" w:cs="黑体"/>
          <w:iCs/>
          <w:sz w:val="22"/>
          <w:szCs w:val="20"/>
        </w:rPr>
        <w:t>行业数据需求目录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70"/>
        <w:gridCol w:w="777"/>
        <w:gridCol w:w="777"/>
        <w:gridCol w:w="904"/>
        <w:gridCol w:w="1058"/>
        <w:gridCol w:w="904"/>
        <w:gridCol w:w="814"/>
        <w:gridCol w:w="709"/>
        <w:gridCol w:w="788"/>
      </w:tblGrid>
      <w:tr w14:paraId="7A64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D03550">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0" w:type="auto"/>
          </w:tcPr>
          <w:p w14:paraId="75F8DC71">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数据来源（部门名称）</w:t>
            </w:r>
          </w:p>
        </w:tc>
        <w:tc>
          <w:tcPr>
            <w:tcW w:w="0" w:type="auto"/>
          </w:tcPr>
          <w:p w14:paraId="34CCDBCB">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数据来源系统</w:t>
            </w:r>
          </w:p>
        </w:tc>
        <w:tc>
          <w:tcPr>
            <w:tcW w:w="0" w:type="auto"/>
          </w:tcPr>
          <w:p w14:paraId="71071A44">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0" w:type="auto"/>
          </w:tcPr>
          <w:p w14:paraId="4BBC3B35">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0" w:type="auto"/>
          </w:tcPr>
          <w:p w14:paraId="095A95BD">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0" w:type="auto"/>
          </w:tcPr>
          <w:p w14:paraId="7272A2C2">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数据对接方式需求</w:t>
            </w:r>
          </w:p>
        </w:tc>
        <w:tc>
          <w:tcPr>
            <w:tcW w:w="814" w:type="dxa"/>
          </w:tcPr>
          <w:p w14:paraId="5FEA72B8">
            <w:pPr>
              <w:ind w:firstLine="0" w:firstLineChars="0"/>
              <w:rPr>
                <w:rFonts w:ascii="Times New Roman" w:hAnsi="Times New Roman" w:eastAsia="宋体"/>
                <w:b/>
                <w:bCs/>
                <w:sz w:val="24"/>
                <w:szCs w:val="24"/>
              </w:rPr>
            </w:pPr>
            <w:r>
              <w:rPr>
                <w:rFonts w:hint="eastAsia" w:ascii="Times New Roman" w:hAnsi="Times New Roman" w:eastAsia="宋体"/>
                <w:b/>
                <w:bCs/>
                <w:color w:val="FF0000"/>
                <w:sz w:val="24"/>
                <w:szCs w:val="24"/>
              </w:rPr>
              <w:t>数据获取方式</w:t>
            </w:r>
          </w:p>
        </w:tc>
        <w:tc>
          <w:tcPr>
            <w:tcW w:w="709" w:type="dxa"/>
          </w:tcPr>
          <w:p w14:paraId="5C587FBC">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788" w:type="dxa"/>
          </w:tcPr>
          <w:p w14:paraId="52A2ED60">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14:paraId="20EB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E7A100">
            <w:pPr>
              <w:ind w:firstLine="0" w:firstLineChars="0"/>
              <w:rPr>
                <w:i/>
                <w:sz w:val="24"/>
                <w:szCs w:val="21"/>
              </w:rPr>
            </w:pPr>
            <w:r>
              <w:rPr>
                <w:rFonts w:hint="eastAsia"/>
                <w:i/>
                <w:sz w:val="24"/>
                <w:szCs w:val="21"/>
              </w:rPr>
              <w:t>1</w:t>
            </w:r>
          </w:p>
        </w:tc>
        <w:tc>
          <w:tcPr>
            <w:tcW w:w="0" w:type="auto"/>
          </w:tcPr>
          <w:p w14:paraId="5CC5B5A3">
            <w:pPr>
              <w:ind w:firstLine="0" w:firstLineChars="0"/>
              <w:rPr>
                <w:i/>
                <w:sz w:val="24"/>
                <w:szCs w:val="21"/>
              </w:rPr>
            </w:pPr>
            <w:r>
              <w:rPr>
                <w:rFonts w:hint="eastAsia"/>
                <w:i/>
                <w:sz w:val="24"/>
                <w:szCs w:val="21"/>
              </w:rPr>
              <w:t>省公安厅</w:t>
            </w:r>
          </w:p>
        </w:tc>
        <w:tc>
          <w:tcPr>
            <w:tcW w:w="0" w:type="auto"/>
          </w:tcPr>
          <w:p w14:paraId="3AEB92E5">
            <w:pPr>
              <w:ind w:firstLine="0" w:firstLineChars="0"/>
              <w:jc w:val="center"/>
              <w:rPr>
                <w:i/>
                <w:sz w:val="24"/>
                <w:szCs w:val="21"/>
              </w:rPr>
            </w:pPr>
          </w:p>
        </w:tc>
        <w:tc>
          <w:tcPr>
            <w:tcW w:w="0" w:type="auto"/>
          </w:tcPr>
          <w:p w14:paraId="18F684CA">
            <w:pPr>
              <w:ind w:firstLine="0" w:firstLineChars="0"/>
              <w:jc w:val="center"/>
              <w:rPr>
                <w:i/>
                <w:sz w:val="24"/>
                <w:szCs w:val="21"/>
              </w:rPr>
            </w:pPr>
            <w:r>
              <w:rPr>
                <w:rFonts w:hint="eastAsia"/>
                <w:i/>
                <w:sz w:val="24"/>
                <w:szCs w:val="21"/>
              </w:rPr>
              <w:t>/</w:t>
            </w:r>
          </w:p>
        </w:tc>
        <w:tc>
          <w:tcPr>
            <w:tcW w:w="0" w:type="auto"/>
          </w:tcPr>
          <w:p w14:paraId="17AA5133">
            <w:pPr>
              <w:ind w:firstLine="0" w:firstLineChars="0"/>
              <w:rPr>
                <w:i/>
                <w:sz w:val="24"/>
                <w:szCs w:val="21"/>
              </w:rPr>
            </w:pPr>
            <w:r>
              <w:rPr>
                <w:rFonts w:hint="eastAsia"/>
                <w:i/>
                <w:sz w:val="24"/>
                <w:szCs w:val="21"/>
              </w:rPr>
              <w:t>公民信息</w:t>
            </w:r>
          </w:p>
        </w:tc>
        <w:tc>
          <w:tcPr>
            <w:tcW w:w="0" w:type="auto"/>
          </w:tcPr>
          <w:p w14:paraId="27A0DB37">
            <w:pPr>
              <w:ind w:firstLine="0" w:firstLineChars="0"/>
              <w:rPr>
                <w:i/>
                <w:sz w:val="24"/>
                <w:szCs w:val="21"/>
              </w:rPr>
            </w:pPr>
            <w:r>
              <w:rPr>
                <w:rFonts w:hint="eastAsia"/>
                <w:i/>
                <w:sz w:val="24"/>
                <w:szCs w:val="21"/>
              </w:rPr>
              <w:t>身份证号；姓名</w:t>
            </w:r>
            <w:r>
              <w:rPr>
                <w:i/>
                <w:sz w:val="24"/>
                <w:szCs w:val="21"/>
              </w:rPr>
              <w:t>…</w:t>
            </w:r>
          </w:p>
        </w:tc>
        <w:tc>
          <w:tcPr>
            <w:tcW w:w="0" w:type="auto"/>
          </w:tcPr>
          <w:p w14:paraId="78D3F687">
            <w:pPr>
              <w:ind w:firstLine="0" w:firstLineChars="0"/>
              <w:rPr>
                <w:i/>
                <w:sz w:val="24"/>
                <w:szCs w:val="21"/>
              </w:rPr>
            </w:pPr>
            <w:r>
              <w:rPr>
                <w:rFonts w:hint="eastAsia"/>
                <w:i/>
                <w:sz w:val="24"/>
                <w:szCs w:val="21"/>
              </w:rPr>
              <w:t>接口接入</w:t>
            </w:r>
          </w:p>
        </w:tc>
        <w:tc>
          <w:tcPr>
            <w:tcW w:w="814" w:type="dxa"/>
          </w:tcPr>
          <w:p w14:paraId="77D8F01F">
            <w:pPr>
              <w:ind w:firstLine="0" w:firstLineChars="0"/>
              <w:rPr>
                <w:i/>
                <w:sz w:val="24"/>
                <w:szCs w:val="21"/>
              </w:rPr>
            </w:pPr>
            <w:r>
              <w:rPr>
                <w:rFonts w:hint="eastAsia"/>
                <w:i/>
                <w:sz w:val="24"/>
                <w:szCs w:val="21"/>
              </w:rPr>
              <w:t>省共享交换平台申请</w:t>
            </w:r>
          </w:p>
        </w:tc>
        <w:tc>
          <w:tcPr>
            <w:tcW w:w="709" w:type="dxa"/>
          </w:tcPr>
          <w:p w14:paraId="66BBE9B6">
            <w:pPr>
              <w:ind w:firstLine="0" w:firstLineChars="0"/>
              <w:rPr>
                <w:i/>
                <w:sz w:val="24"/>
                <w:szCs w:val="21"/>
              </w:rPr>
            </w:pPr>
            <w:r>
              <w:rPr>
                <w:rFonts w:hint="eastAsia"/>
                <w:i/>
                <w:sz w:val="24"/>
                <w:szCs w:val="21"/>
              </w:rPr>
              <w:t>周</w:t>
            </w:r>
          </w:p>
        </w:tc>
        <w:tc>
          <w:tcPr>
            <w:tcW w:w="788" w:type="dxa"/>
          </w:tcPr>
          <w:p w14:paraId="7391A32E">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14:paraId="59F8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EB1AAF">
            <w:pPr>
              <w:ind w:firstLine="0" w:firstLineChars="0"/>
              <w:rPr>
                <w:sz w:val="24"/>
                <w:szCs w:val="21"/>
              </w:rPr>
            </w:pPr>
            <w:r>
              <w:rPr>
                <w:rFonts w:hint="eastAsia"/>
                <w:sz w:val="24"/>
                <w:szCs w:val="21"/>
              </w:rPr>
              <w:t>2</w:t>
            </w:r>
          </w:p>
        </w:tc>
        <w:tc>
          <w:tcPr>
            <w:tcW w:w="0" w:type="auto"/>
          </w:tcPr>
          <w:p w14:paraId="0B3FAD2D">
            <w:pPr>
              <w:ind w:firstLine="0" w:firstLineChars="0"/>
              <w:rPr>
                <w:sz w:val="24"/>
                <w:szCs w:val="21"/>
              </w:rPr>
            </w:pPr>
            <w:r>
              <w:rPr>
                <w:rFonts w:hint="eastAsia"/>
                <w:i/>
                <w:sz w:val="24"/>
                <w:szCs w:val="21"/>
              </w:rPr>
              <w:t>省住建厅（本项目厅局）</w:t>
            </w:r>
          </w:p>
        </w:tc>
        <w:tc>
          <w:tcPr>
            <w:tcW w:w="0" w:type="auto"/>
          </w:tcPr>
          <w:p w14:paraId="10E573F7">
            <w:pPr>
              <w:ind w:firstLine="0" w:firstLineChars="0"/>
              <w:jc w:val="center"/>
              <w:rPr>
                <w:i/>
                <w:sz w:val="24"/>
                <w:szCs w:val="21"/>
              </w:rPr>
            </w:pPr>
          </w:p>
        </w:tc>
        <w:tc>
          <w:tcPr>
            <w:tcW w:w="0" w:type="auto"/>
          </w:tcPr>
          <w:p w14:paraId="39CB8190">
            <w:pPr>
              <w:ind w:firstLine="0" w:firstLineChars="0"/>
              <w:jc w:val="center"/>
              <w:rPr>
                <w:sz w:val="24"/>
                <w:szCs w:val="21"/>
              </w:rPr>
            </w:pPr>
            <w:r>
              <w:rPr>
                <w:rFonts w:hint="eastAsia"/>
                <w:i/>
                <w:sz w:val="24"/>
                <w:szCs w:val="21"/>
              </w:rPr>
              <w:t>/</w:t>
            </w:r>
          </w:p>
        </w:tc>
        <w:tc>
          <w:tcPr>
            <w:tcW w:w="0" w:type="auto"/>
          </w:tcPr>
          <w:p w14:paraId="50C7C75D">
            <w:pPr>
              <w:ind w:firstLine="0" w:firstLineChars="0"/>
              <w:rPr>
                <w:sz w:val="24"/>
                <w:szCs w:val="21"/>
              </w:rPr>
            </w:pPr>
            <w:r>
              <w:rPr>
                <w:rFonts w:hint="eastAsia"/>
                <w:sz w:val="24"/>
                <w:szCs w:val="21"/>
              </w:rPr>
              <w:t>住房信息</w:t>
            </w:r>
          </w:p>
        </w:tc>
        <w:tc>
          <w:tcPr>
            <w:tcW w:w="0" w:type="auto"/>
          </w:tcPr>
          <w:p w14:paraId="7895F5AD">
            <w:pPr>
              <w:ind w:firstLine="0" w:firstLineChars="0"/>
              <w:rPr>
                <w:sz w:val="24"/>
                <w:szCs w:val="21"/>
              </w:rPr>
            </w:pPr>
            <w:r>
              <w:rPr>
                <w:rFonts w:hint="eastAsia"/>
                <w:i/>
                <w:sz w:val="24"/>
                <w:szCs w:val="21"/>
              </w:rPr>
              <w:t>房屋地址；编号</w:t>
            </w:r>
            <w:r>
              <w:rPr>
                <w:i/>
                <w:sz w:val="24"/>
                <w:szCs w:val="21"/>
              </w:rPr>
              <w:t>…</w:t>
            </w:r>
          </w:p>
        </w:tc>
        <w:tc>
          <w:tcPr>
            <w:tcW w:w="0" w:type="auto"/>
          </w:tcPr>
          <w:p w14:paraId="46088ACC">
            <w:pPr>
              <w:ind w:firstLine="0" w:firstLineChars="0"/>
              <w:rPr>
                <w:sz w:val="24"/>
                <w:szCs w:val="21"/>
              </w:rPr>
            </w:pPr>
            <w:r>
              <w:rPr>
                <w:rFonts w:hint="eastAsia"/>
                <w:sz w:val="24"/>
                <w:szCs w:val="21"/>
              </w:rPr>
              <w:t>库表推动</w:t>
            </w:r>
          </w:p>
        </w:tc>
        <w:tc>
          <w:tcPr>
            <w:tcW w:w="814" w:type="dxa"/>
          </w:tcPr>
          <w:p w14:paraId="4934CF1C">
            <w:pPr>
              <w:ind w:firstLine="0" w:firstLineChars="0"/>
              <w:rPr>
                <w:i/>
                <w:sz w:val="24"/>
                <w:szCs w:val="21"/>
              </w:rPr>
            </w:pPr>
            <w:r>
              <w:rPr>
                <w:rFonts w:hint="eastAsia"/>
                <w:i/>
                <w:sz w:val="24"/>
                <w:szCs w:val="21"/>
              </w:rPr>
              <w:t>省共享交换平台申请</w:t>
            </w:r>
          </w:p>
        </w:tc>
        <w:tc>
          <w:tcPr>
            <w:tcW w:w="709" w:type="dxa"/>
          </w:tcPr>
          <w:p w14:paraId="144F62C3">
            <w:pPr>
              <w:ind w:firstLine="0" w:firstLineChars="0"/>
              <w:rPr>
                <w:i/>
                <w:sz w:val="24"/>
                <w:szCs w:val="21"/>
              </w:rPr>
            </w:pPr>
          </w:p>
        </w:tc>
        <w:tc>
          <w:tcPr>
            <w:tcW w:w="788" w:type="dxa"/>
          </w:tcPr>
          <w:p w14:paraId="6380A801">
            <w:pPr>
              <w:ind w:firstLine="0" w:firstLineChars="0"/>
              <w:rPr>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14:paraId="6E2B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B848CD">
            <w:pPr>
              <w:ind w:firstLine="0" w:firstLineChars="0"/>
              <w:rPr>
                <w:sz w:val="24"/>
                <w:szCs w:val="21"/>
              </w:rPr>
            </w:pPr>
          </w:p>
        </w:tc>
        <w:tc>
          <w:tcPr>
            <w:tcW w:w="0" w:type="auto"/>
          </w:tcPr>
          <w:p w14:paraId="2D709733">
            <w:pPr>
              <w:ind w:firstLine="0" w:firstLineChars="0"/>
              <w:rPr>
                <w:i/>
                <w:sz w:val="24"/>
                <w:szCs w:val="21"/>
              </w:rPr>
            </w:pPr>
          </w:p>
        </w:tc>
        <w:tc>
          <w:tcPr>
            <w:tcW w:w="0" w:type="auto"/>
          </w:tcPr>
          <w:p w14:paraId="7FDDF333">
            <w:pPr>
              <w:ind w:firstLine="0" w:firstLineChars="0"/>
              <w:jc w:val="center"/>
              <w:rPr>
                <w:i/>
                <w:sz w:val="24"/>
                <w:szCs w:val="21"/>
              </w:rPr>
            </w:pPr>
          </w:p>
        </w:tc>
        <w:tc>
          <w:tcPr>
            <w:tcW w:w="0" w:type="auto"/>
          </w:tcPr>
          <w:p w14:paraId="7EA4AFA6">
            <w:pPr>
              <w:ind w:firstLine="0" w:firstLineChars="0"/>
              <w:jc w:val="center"/>
              <w:rPr>
                <w:i/>
                <w:sz w:val="24"/>
                <w:szCs w:val="21"/>
              </w:rPr>
            </w:pPr>
          </w:p>
        </w:tc>
        <w:tc>
          <w:tcPr>
            <w:tcW w:w="0" w:type="auto"/>
          </w:tcPr>
          <w:p w14:paraId="4DE35929">
            <w:pPr>
              <w:ind w:firstLine="0" w:firstLineChars="0"/>
              <w:rPr>
                <w:sz w:val="24"/>
                <w:szCs w:val="21"/>
              </w:rPr>
            </w:pPr>
          </w:p>
        </w:tc>
        <w:tc>
          <w:tcPr>
            <w:tcW w:w="0" w:type="auto"/>
          </w:tcPr>
          <w:p w14:paraId="7A36CB50">
            <w:pPr>
              <w:ind w:firstLine="0" w:firstLineChars="0"/>
              <w:rPr>
                <w:i/>
                <w:sz w:val="24"/>
                <w:szCs w:val="21"/>
              </w:rPr>
            </w:pPr>
          </w:p>
        </w:tc>
        <w:tc>
          <w:tcPr>
            <w:tcW w:w="0" w:type="auto"/>
          </w:tcPr>
          <w:p w14:paraId="7300044A">
            <w:pPr>
              <w:ind w:firstLine="0" w:firstLineChars="0"/>
              <w:rPr>
                <w:sz w:val="24"/>
                <w:szCs w:val="21"/>
              </w:rPr>
            </w:pPr>
          </w:p>
        </w:tc>
        <w:tc>
          <w:tcPr>
            <w:tcW w:w="814" w:type="dxa"/>
          </w:tcPr>
          <w:p w14:paraId="5316666D">
            <w:pPr>
              <w:ind w:firstLine="0" w:firstLineChars="0"/>
              <w:rPr>
                <w:i/>
                <w:sz w:val="24"/>
                <w:szCs w:val="21"/>
              </w:rPr>
            </w:pPr>
          </w:p>
        </w:tc>
        <w:tc>
          <w:tcPr>
            <w:tcW w:w="709" w:type="dxa"/>
          </w:tcPr>
          <w:p w14:paraId="63221456">
            <w:pPr>
              <w:ind w:firstLine="0" w:firstLineChars="0"/>
              <w:rPr>
                <w:i/>
                <w:sz w:val="24"/>
                <w:szCs w:val="21"/>
              </w:rPr>
            </w:pPr>
          </w:p>
        </w:tc>
        <w:tc>
          <w:tcPr>
            <w:tcW w:w="788" w:type="dxa"/>
          </w:tcPr>
          <w:p w14:paraId="1D57ECA9">
            <w:pPr>
              <w:ind w:firstLine="0" w:firstLineChars="0"/>
              <w:rPr>
                <w:i/>
                <w:sz w:val="24"/>
                <w:szCs w:val="21"/>
              </w:rPr>
            </w:pPr>
          </w:p>
        </w:tc>
      </w:tr>
    </w:tbl>
    <w:p w14:paraId="5C7D9A5F">
      <w:pPr>
        <w:ind w:firstLine="560"/>
      </w:pPr>
      <w:r>
        <w:rPr>
          <w:rFonts w:hint="eastAsia"/>
        </w:rPr>
        <w:t>说明：用于分析数据分类、数据结构、数据来源（包括内部和外部的信息资源需求），展示数据来源清单，结合先有的数据资源现状，明确数据获取方式，明确数据是否重复采集。</w:t>
      </w:r>
    </w:p>
    <w:p w14:paraId="69662AD6">
      <w:pPr>
        <w:ind w:firstLine="560"/>
      </w:pPr>
      <w:r>
        <w:rPr>
          <w:rFonts w:hint="eastAsia"/>
        </w:rPr>
        <w:t>填写说明：</w:t>
      </w:r>
    </w:p>
    <w:p w14:paraId="65761C2E">
      <w:pPr>
        <w:numPr>
          <w:ilvl w:val="0"/>
          <w:numId w:val="5"/>
        </w:numPr>
        <w:ind w:firstLine="560"/>
      </w:pPr>
      <w:r>
        <w:rPr>
          <w:rFonts w:hint="eastAsia"/>
        </w:rPr>
        <w:t>需求数据资源名称：需接入的数据资源名称</w:t>
      </w:r>
    </w:p>
    <w:p w14:paraId="6E2F0351">
      <w:pPr>
        <w:ind w:firstLine="560"/>
      </w:pPr>
      <w:r>
        <w:rPr>
          <w:rFonts w:hint="eastAsia"/>
        </w:rPr>
        <w:t>（2）数据来源/数据来源系统：包含目前生产该数据类的业务系统、基础库、主题库名称及来源厅局名称，如无系统支撑的写“无”。</w:t>
      </w:r>
    </w:p>
    <w:p w14:paraId="7430BD2A">
      <w:pPr>
        <w:ind w:firstLine="560"/>
      </w:pPr>
      <w:r>
        <w:rPr>
          <w:rFonts w:hint="eastAsia"/>
        </w:rPr>
        <w:t>（</w:t>
      </w:r>
      <w:r>
        <w:t>3</w:t>
      </w:r>
      <w:r>
        <w:rPr>
          <w:rFonts w:hint="eastAsia"/>
        </w:rPr>
        <w:t>）需求数据数据项列举：数据资源中涉及的数据项业务含义的详细数据字段清单（不得省略）</w:t>
      </w:r>
    </w:p>
    <w:p w14:paraId="555D1C08">
      <w:pPr>
        <w:pStyle w:val="2"/>
        <w:ind w:firstLine="560"/>
      </w:pPr>
      <w:r>
        <w:rPr>
          <w:rFonts w:hint="eastAsia"/>
        </w:rPr>
        <w:t>（4）数据资源编码：按照省大数据局数据资源目录编码提供，编码查询方式待定，先填写</w:t>
      </w:r>
      <w:r>
        <w:t>”/”</w:t>
      </w:r>
    </w:p>
    <w:p w14:paraId="4FDA8B18">
      <w:pPr>
        <w:ind w:firstLine="562"/>
        <w:rPr>
          <w:b/>
          <w:color w:val="FF0000"/>
        </w:rPr>
      </w:pPr>
      <w:r>
        <w:rPr>
          <w:rFonts w:hint="eastAsia"/>
          <w:b/>
          <w:color w:val="FF0000"/>
        </w:rPr>
        <w:t>（</w:t>
      </w:r>
      <w:r>
        <w:rPr>
          <w:b/>
          <w:color w:val="FF0000"/>
        </w:rPr>
        <w:t>5</w:t>
      </w:r>
      <w:r>
        <w:rPr>
          <w:rFonts w:hint="eastAsia"/>
          <w:b/>
          <w:color w:val="FF0000"/>
        </w:rPr>
        <w:t>）数据对接方式需求：明确数据通过什么方式获取，包括库表、文件、接口等。原则上跨部门数据共享开放都应通过省数共享交换平台开展。若需求数据未上架至省数据共享交换平台，经由数据提供部门梳理上架后，统一由省数据共享交换平台提供。</w:t>
      </w:r>
    </w:p>
    <w:p w14:paraId="114F7FD5">
      <w:pPr>
        <w:ind w:firstLine="562"/>
        <w:rPr>
          <w:b/>
          <w:color w:val="FF0000"/>
        </w:rPr>
      </w:pPr>
      <w:r>
        <w:rPr>
          <w:rFonts w:hint="eastAsia"/>
          <w:b/>
          <w:color w:val="FF0000"/>
        </w:rPr>
        <w:t>（6）数据获取方式：获取方式包括通过省数据共享交换平台获取、系统对接（需提供政策文件）、自行采集等。</w:t>
      </w:r>
    </w:p>
    <w:p w14:paraId="5512354F">
      <w:pPr>
        <w:ind w:firstLine="560"/>
      </w:pPr>
      <w:r>
        <w:rPr>
          <w:rFonts w:hint="eastAsia"/>
        </w:rPr>
        <w:t>（</w:t>
      </w:r>
      <w:r>
        <w:t>7</w:t>
      </w:r>
      <w:r>
        <w:rPr>
          <w:rFonts w:hint="eastAsia"/>
        </w:rPr>
        <w:t>）更新频次要求：描述需求数据的提供频率/更新频率。</w:t>
      </w:r>
    </w:p>
    <w:p w14:paraId="4B108923">
      <w:pPr>
        <w:pStyle w:val="2"/>
        <w:ind w:firstLine="560"/>
        <w:rPr>
          <w:rFonts w:ascii="仿宋_GB2312" w:eastAsia="仿宋_GB2312" w:cs="Times New Roman"/>
          <w:kern w:val="0"/>
          <w:sz w:val="30"/>
          <w:szCs w:val="30"/>
        </w:rPr>
      </w:pPr>
      <w:r>
        <w:rPr>
          <w:rFonts w:hint="eastAsia"/>
        </w:rPr>
        <w:t>（</w:t>
      </w:r>
      <w:r>
        <w:t>8</w:t>
      </w:r>
      <w:r>
        <w:rPr>
          <w:rFonts w:hint="eastAsia"/>
        </w:rPr>
        <w:t>）用途：明确需求数据在项目建设的用途，细化到子系统及模块功能用途。</w:t>
      </w:r>
    </w:p>
    <w:p w14:paraId="3F7FF117">
      <w:pPr>
        <w:pStyle w:val="7"/>
        <w:rPr>
          <w:rFonts w:cs="Arial Unicode MS"/>
          <w:szCs w:val="30"/>
        </w:rPr>
      </w:pPr>
      <w:r>
        <w:rPr>
          <w:rFonts w:hint="eastAsia" w:cs="Arial Unicode MS"/>
          <w:szCs w:val="30"/>
        </w:rPr>
        <w:t>数据质量需求</w:t>
      </w:r>
    </w:p>
    <w:p w14:paraId="136D614C">
      <w:pPr>
        <w:ind w:firstLine="560"/>
      </w:pPr>
      <w:r>
        <w:rPr>
          <w:rFonts w:hint="eastAsia"/>
        </w:rPr>
        <w:t>按照《贵州省数据质量评估体系》及项目数据目录编制情况，项目系统产生数据需通过数据质检，达到上架可用、动态鲜活、数据置信的地步，由贵州省政务数据中台生成数据质量评估报告，满足数据资源统筹管理，加强数据同步更新监控及管理调度，满足国家政务大数据全国一体化建设中数据质量控制要求。</w:t>
      </w:r>
    </w:p>
    <w:p w14:paraId="7E11FF9E">
      <w:pPr>
        <w:ind w:firstLine="562"/>
        <w:rPr>
          <w:b/>
          <w:bCs/>
        </w:rPr>
      </w:pPr>
      <w:r>
        <w:rPr>
          <w:rFonts w:hint="eastAsia"/>
          <w:b/>
          <w:bCs/>
        </w:rPr>
        <w:t>其他需求自行进行增减。</w:t>
      </w:r>
    </w:p>
    <w:p w14:paraId="0C585838">
      <w:pPr>
        <w:pStyle w:val="6"/>
      </w:pPr>
      <w:bookmarkStart w:id="141" w:name="_Toc1026"/>
      <w:bookmarkStart w:id="142" w:name="_Toc24208"/>
      <w:bookmarkStart w:id="143" w:name="_Toc10849"/>
      <w:bookmarkStart w:id="144" w:name="_Toc12769"/>
      <w:bookmarkStart w:id="145" w:name="_Toc13606"/>
      <w:r>
        <w:rPr>
          <w:rFonts w:hint="eastAsia"/>
        </w:rPr>
        <w:t>共性服务需求分析</w:t>
      </w:r>
      <w:bookmarkEnd w:id="141"/>
      <w:bookmarkEnd w:id="142"/>
      <w:bookmarkEnd w:id="143"/>
      <w:bookmarkEnd w:id="144"/>
      <w:bookmarkEnd w:id="145"/>
    </w:p>
    <w:p w14:paraId="5F0D0373">
      <w:pPr>
        <w:pStyle w:val="29"/>
        <w:ind w:firstLine="560"/>
      </w:pPr>
      <w:r>
        <w:rPr>
          <w:rFonts w:hint="eastAsia"/>
        </w:rPr>
        <w:t>描述本项目需要使用的共性服务以及使用规模测算等（附件提供共性能力清单）。</w:t>
      </w:r>
    </w:p>
    <w:p w14:paraId="28249397">
      <w:pPr>
        <w:pStyle w:val="6"/>
      </w:pPr>
      <w:bookmarkStart w:id="146" w:name="_Toc28123"/>
      <w:bookmarkStart w:id="147" w:name="_Toc27583"/>
      <w:bookmarkStart w:id="148" w:name="_Toc31262"/>
      <w:bookmarkStart w:id="149" w:name="_Toc11418"/>
      <w:bookmarkStart w:id="150" w:name="_Toc15865"/>
      <w:r>
        <w:rPr>
          <w:rFonts w:hint="eastAsia"/>
        </w:rPr>
        <w:t>基础设施需求分析</w:t>
      </w:r>
      <w:bookmarkEnd w:id="146"/>
      <w:bookmarkEnd w:id="147"/>
      <w:bookmarkEnd w:id="148"/>
      <w:bookmarkEnd w:id="149"/>
      <w:bookmarkEnd w:id="150"/>
      <w:r>
        <w:rPr>
          <w:rFonts w:hint="eastAsia"/>
        </w:rPr>
        <w:tab/>
      </w:r>
    </w:p>
    <w:p w14:paraId="1A809906">
      <w:pPr>
        <w:ind w:firstLine="560"/>
      </w:pPr>
      <w:r>
        <w:rPr>
          <w:rFonts w:hint="eastAsia"/>
        </w:rPr>
        <w:t>表述本项目建设所需的技术设施需求，包含云资源、硬件采购、网络带宽需求等。</w:t>
      </w:r>
    </w:p>
    <w:p w14:paraId="18A369D5">
      <w:pPr>
        <w:pStyle w:val="6"/>
      </w:pPr>
      <w:bookmarkStart w:id="151" w:name="_Toc1078"/>
      <w:bookmarkStart w:id="152" w:name="_Toc24961"/>
      <w:bookmarkStart w:id="153" w:name="_Toc9587"/>
      <w:bookmarkStart w:id="154" w:name="_Toc16476"/>
      <w:bookmarkStart w:id="155" w:name="_Toc5265"/>
      <w:bookmarkStart w:id="156" w:name="_Toc16576"/>
      <w:bookmarkStart w:id="157" w:name="_Toc16201"/>
      <w:bookmarkStart w:id="158" w:name="_Toc11323"/>
      <w:bookmarkStart w:id="159" w:name="_Toc24565"/>
      <w:r>
        <w:rPr>
          <w:rFonts w:hint="eastAsia"/>
        </w:rPr>
        <w:t>信息安全需求分析</w:t>
      </w:r>
      <w:bookmarkEnd w:id="151"/>
      <w:bookmarkEnd w:id="152"/>
      <w:bookmarkEnd w:id="153"/>
      <w:bookmarkEnd w:id="154"/>
      <w:bookmarkEnd w:id="155"/>
    </w:p>
    <w:p w14:paraId="2FE88E4D">
      <w:pPr>
        <w:ind w:firstLine="560"/>
      </w:pPr>
      <w:r>
        <w:rPr>
          <w:rFonts w:hint="eastAsia"/>
        </w:rPr>
        <w:t>按照国家、省以及所属行业颁布的相关法律法规和有关信息系统安全等级保护的标准规范要求，结合项目的具体要求和特点，明确信息系统的安全保护等级,若是三级业务系统，还需根据情况选择国密测评，通过分析项目所在单位的信息系统安全现状，结合不同安全保护等级对应的基本要求，提出项目</w:t>
      </w:r>
      <w:r>
        <w:rPr>
          <w:rFonts w:hint="eastAsia"/>
          <w:lang w:eastAsia="zh-CN"/>
        </w:rPr>
        <w:t>涉及</w:t>
      </w:r>
      <w:r>
        <w:rPr>
          <w:rFonts w:hint="eastAsia"/>
        </w:rPr>
        <w:t>的信息系统安全管理要求和信息系统安全技术要求。从业务连续性、完整性、保密性等方面对信息系统所涉及的业务的安全需求进行描述。</w:t>
      </w:r>
    </w:p>
    <w:p w14:paraId="1884F77E">
      <w:pPr>
        <w:ind w:firstLine="560"/>
      </w:pPr>
      <w:r>
        <w:rPr>
          <w:rFonts w:hint="eastAsia"/>
        </w:rPr>
        <w:t>结合业务系统现状，做安全需求（包括安全产品、安全服务、等保测评、国密测评等）分析。</w:t>
      </w:r>
    </w:p>
    <w:p w14:paraId="1ED5F443">
      <w:pPr>
        <w:pStyle w:val="7"/>
      </w:pPr>
      <w:r>
        <w:rPr>
          <w:rFonts w:hint="eastAsia"/>
        </w:rPr>
        <w:t>等级保护建设需求</w:t>
      </w:r>
    </w:p>
    <w:p w14:paraId="10D54F2B">
      <w:pPr>
        <w:ind w:firstLine="560"/>
      </w:pPr>
      <w:r>
        <w:rPr>
          <w:rFonts w:hint="eastAsia"/>
        </w:rPr>
        <w:t xml:space="preserve">1、描述业务系统的等级保护二级/三级建设及测评需求， </w:t>
      </w:r>
    </w:p>
    <w:p w14:paraId="559D09C1">
      <w:pPr>
        <w:ind w:firstLine="560"/>
      </w:pPr>
      <w:r>
        <w:rPr>
          <w:rFonts w:hint="eastAsia"/>
        </w:rPr>
        <w:t>2、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安全运维管理等几方面进行分析描述。</w:t>
      </w:r>
    </w:p>
    <w:p w14:paraId="2608862B">
      <w:pPr>
        <w:pStyle w:val="7"/>
      </w:pPr>
      <w:r>
        <w:rPr>
          <w:rFonts w:hint="eastAsia"/>
        </w:rPr>
        <w:t>密码应用建设需求</w:t>
      </w:r>
    </w:p>
    <w:p w14:paraId="25500CCC">
      <w:pPr>
        <w:ind w:firstLine="560"/>
      </w:pPr>
      <w:r>
        <w:rPr>
          <w:rFonts w:hint="eastAsia"/>
        </w:rPr>
        <w:t>1、针对三级及以上业务系统，描述其国密建设及测评需求；</w:t>
      </w:r>
    </w:p>
    <w:p w14:paraId="494F57B3">
      <w:pPr>
        <w:ind w:firstLine="560"/>
      </w:pPr>
      <w:r>
        <w:t>2</w:t>
      </w:r>
      <w:r>
        <w:rPr>
          <w:rFonts w:hint="eastAsia"/>
        </w:rPr>
        <w:t>、密码应用需求分析，如物理和环境安全、网络和通信安全设备和计算安全、应用和数据安全、管理制度、人员管理、建设运行、应急处置等几个方面进行分析描述。</w:t>
      </w:r>
    </w:p>
    <w:p w14:paraId="336008FA">
      <w:pPr>
        <w:pStyle w:val="7"/>
      </w:pPr>
      <w:r>
        <w:rPr>
          <w:rFonts w:hint="eastAsia"/>
        </w:rPr>
        <w:t>安全服务保障需求</w:t>
      </w:r>
    </w:p>
    <w:p w14:paraId="4EF6BBB0">
      <w:pPr>
        <w:ind w:firstLine="560"/>
      </w:pPr>
      <w:r>
        <w:rPr>
          <w:rFonts w:hint="eastAsia"/>
        </w:rPr>
        <w:t>安全服务保障需求分析，如对新建业务系统开展代码审计服务、渗透测试服务、漏洞扫描服务等需求；</w:t>
      </w:r>
    </w:p>
    <w:p w14:paraId="1FE1FFB1">
      <w:pPr>
        <w:pStyle w:val="7"/>
      </w:pPr>
      <w:r>
        <w:rPr>
          <w:rFonts w:hint="eastAsia"/>
        </w:rPr>
        <w:t>数据安全保障需求</w:t>
      </w:r>
    </w:p>
    <w:p w14:paraId="5E6CAF08">
      <w:pPr>
        <w:ind w:firstLine="560"/>
      </w:pPr>
      <w:r>
        <w:rPr>
          <w:rFonts w:hint="eastAsia"/>
        </w:rPr>
        <w:t>针对业务系统重要数据保障分析，根据《中华人民共和国数据安全法》及相关行业政策法律法规，详细描述本项目重要数据的采集、传输、存储、使用、共享、销毁等数据全生命周期安全防护需求。</w:t>
      </w:r>
    </w:p>
    <w:p w14:paraId="2E2FB634">
      <w:pPr>
        <w:pStyle w:val="7"/>
      </w:pPr>
      <w:r>
        <w:rPr>
          <w:rFonts w:hint="eastAsia"/>
        </w:rPr>
        <w:t>其他信息安全需求</w:t>
      </w:r>
    </w:p>
    <w:p w14:paraId="69758F01">
      <w:pPr>
        <w:ind w:firstLine="560"/>
      </w:pPr>
    </w:p>
    <w:p w14:paraId="708BC456">
      <w:pPr>
        <w:pStyle w:val="6"/>
      </w:pPr>
      <w:bookmarkStart w:id="160" w:name="_Toc9046"/>
      <w:bookmarkStart w:id="161" w:name="_Toc9952"/>
      <w:bookmarkStart w:id="162" w:name="_Toc15905"/>
      <w:bookmarkStart w:id="163" w:name="_Toc27326"/>
      <w:bookmarkStart w:id="164" w:name="_Toc24138"/>
      <w:r>
        <w:rPr>
          <w:rFonts w:hint="eastAsia"/>
        </w:rPr>
        <w:t>系统性能需求</w:t>
      </w:r>
      <w:bookmarkEnd w:id="156"/>
      <w:bookmarkEnd w:id="157"/>
      <w:bookmarkEnd w:id="158"/>
      <w:bookmarkEnd w:id="159"/>
      <w:r>
        <w:rPr>
          <w:rFonts w:hint="eastAsia"/>
        </w:rPr>
        <w:t>分析</w:t>
      </w:r>
      <w:bookmarkEnd w:id="160"/>
      <w:bookmarkEnd w:id="161"/>
      <w:bookmarkEnd w:id="162"/>
      <w:bookmarkEnd w:id="163"/>
      <w:bookmarkEnd w:id="164"/>
    </w:p>
    <w:p w14:paraId="1CF03CE7">
      <w:pPr>
        <w:ind w:firstLine="560"/>
      </w:pPr>
      <w:r>
        <w:t>对系统响应时间、吞吐量、资源率等性能需求，模块性、可复用性、易分析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14:paraId="6450BEEC">
      <w:pPr>
        <w:pStyle w:val="6"/>
      </w:pPr>
      <w:bookmarkStart w:id="165" w:name="_Toc7564"/>
      <w:bookmarkStart w:id="166" w:name="_Toc28933"/>
      <w:bookmarkStart w:id="167" w:name="_Toc17017"/>
      <w:bookmarkStart w:id="168" w:name="_Toc28240"/>
      <w:bookmarkStart w:id="169" w:name="_Toc28506"/>
      <w:r>
        <w:rPr>
          <w:rFonts w:hint="eastAsia"/>
        </w:rPr>
        <w:t>非国产化需求分析</w:t>
      </w:r>
      <w:bookmarkEnd w:id="165"/>
      <w:bookmarkEnd w:id="166"/>
      <w:bookmarkEnd w:id="167"/>
      <w:bookmarkEnd w:id="168"/>
    </w:p>
    <w:p w14:paraId="2AAF7A19">
      <w:pPr>
        <w:ind w:firstLine="560"/>
      </w:pPr>
      <w:r>
        <w:rPr>
          <w:rFonts w:hint="eastAsia"/>
        </w:rPr>
        <w:t>信息系统建设应充分考虑信创环境（服务器、数据库、中间件、终端、系统等）。</w:t>
      </w:r>
    </w:p>
    <w:p w14:paraId="522879D2">
      <w:pPr>
        <w:pStyle w:val="6"/>
      </w:pPr>
      <w:bookmarkStart w:id="170" w:name="_Toc16309"/>
      <w:bookmarkStart w:id="171" w:name="_Toc30988"/>
      <w:bookmarkStart w:id="172" w:name="_Toc3424"/>
      <w:bookmarkStart w:id="173" w:name="_Toc24716"/>
      <w:r>
        <w:rPr>
          <w:rFonts w:hint="eastAsia"/>
        </w:rPr>
        <w:t>其它需求分析</w:t>
      </w:r>
      <w:bookmarkEnd w:id="169"/>
      <w:bookmarkEnd w:id="170"/>
      <w:bookmarkEnd w:id="171"/>
      <w:bookmarkEnd w:id="172"/>
      <w:bookmarkEnd w:id="173"/>
    </w:p>
    <w:p w14:paraId="582D37E2">
      <w:pPr>
        <w:ind w:firstLine="560"/>
      </w:pPr>
      <w:r>
        <w:rPr>
          <w:rFonts w:hint="eastAsia"/>
        </w:rPr>
        <w:t>类似于标准规范制定等其他上述未涉及的需求描述内容，建设单位可自行添加。</w:t>
      </w:r>
    </w:p>
    <w:p w14:paraId="2856A766">
      <w:pPr>
        <w:pStyle w:val="5"/>
        <w:spacing w:before="156"/>
      </w:pPr>
      <w:bookmarkStart w:id="174" w:name="_Toc31558"/>
      <w:bookmarkStart w:id="175" w:name="_Toc27938"/>
      <w:bookmarkStart w:id="176" w:name="_Toc28969"/>
      <w:bookmarkStart w:id="177" w:name="_Toc11635"/>
      <w:r>
        <w:rPr>
          <w:rFonts w:hint="eastAsia"/>
        </w:rPr>
        <w:t>集约化建设符合性分析</w:t>
      </w:r>
      <w:bookmarkEnd w:id="174"/>
      <w:bookmarkEnd w:id="175"/>
      <w:bookmarkEnd w:id="176"/>
      <w:bookmarkEnd w:id="177"/>
    </w:p>
    <w:p w14:paraId="370D0D69">
      <w:pPr>
        <w:pStyle w:val="6"/>
      </w:pPr>
      <w:bookmarkStart w:id="178" w:name="_Toc2"/>
      <w:bookmarkStart w:id="179" w:name="_Toc11556"/>
      <w:bookmarkStart w:id="180" w:name="_Toc27446"/>
      <w:r>
        <w:rPr>
          <w:rFonts w:hint="eastAsia"/>
        </w:rPr>
        <w:t>国家和省级集约化建设符合性分析</w:t>
      </w:r>
      <w:bookmarkEnd w:id="178"/>
      <w:bookmarkEnd w:id="179"/>
      <w:bookmarkEnd w:id="180"/>
    </w:p>
    <w:p w14:paraId="4CA7857A">
      <w:pPr>
        <w:ind w:firstLine="560"/>
      </w:pPr>
      <w:r>
        <w:rPr>
          <w:rFonts w:hint="eastAsia"/>
        </w:rPr>
        <w:t>省级政务信息系统项目原则上应按照集约化建设要求,基于贵州政务云平台、政府数据共享平台、开放平台、共性支撑平台,依托贵州省政府网站集约化平台及其移动端、贵州政务服务网及其移动端、贵州省电子政务一体化办公平台及其移动端、贵州省企业综合服务平台及其移动端等开展建设。</w:t>
      </w:r>
    </w:p>
    <w:p w14:paraId="1D5A03D9">
      <w:pPr>
        <w:pStyle w:val="6"/>
      </w:pPr>
      <w:bookmarkStart w:id="181" w:name="_Toc6028"/>
      <w:bookmarkStart w:id="182" w:name="_Toc19912"/>
      <w:bookmarkStart w:id="183" w:name="_Toc20984"/>
      <w:r>
        <w:rPr>
          <w:rFonts w:hint="eastAsia"/>
        </w:rPr>
        <w:t>部门政务信息系统整合共享分析</w:t>
      </w:r>
      <w:bookmarkEnd w:id="181"/>
      <w:bookmarkEnd w:id="182"/>
      <w:bookmarkEnd w:id="183"/>
    </w:p>
    <w:p w14:paraId="76ADB378">
      <w:pPr>
        <w:ind w:firstLine="560"/>
      </w:pPr>
      <w:r>
        <w:rPr>
          <w:rFonts w:hint="eastAsia"/>
        </w:rPr>
        <w:t>描述本单位内部在大系统方面的建设规划以及本项目在整体规划中的定位和边界。</w:t>
      </w:r>
    </w:p>
    <w:p w14:paraId="6133733F">
      <w:pPr>
        <w:pStyle w:val="6"/>
      </w:pPr>
      <w:bookmarkStart w:id="184" w:name="_Toc15030"/>
      <w:r>
        <w:rPr>
          <w:rFonts w:hint="eastAsia"/>
        </w:rPr>
        <w:t>特殊情况说明</w:t>
      </w:r>
      <w:bookmarkEnd w:id="184"/>
    </w:p>
    <w:p w14:paraId="48C78587">
      <w:pPr>
        <w:ind w:firstLine="560"/>
      </w:pPr>
      <w:r>
        <w:rPr>
          <w:rFonts w:hint="eastAsia"/>
        </w:rPr>
        <w:t>主要是非集约化建设分析，需详细说明项目不经过平台建设的原因分析及相关依据。</w:t>
      </w:r>
    </w:p>
    <w:p w14:paraId="664DC8E8">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14:paraId="3F0B2184">
      <w:pPr>
        <w:pStyle w:val="4"/>
      </w:pPr>
      <w:bookmarkStart w:id="185" w:name="_Toc3905"/>
      <w:bookmarkStart w:id="186" w:name="_Toc32498"/>
      <w:bookmarkStart w:id="187" w:name="_Toc27333"/>
      <w:bookmarkStart w:id="188" w:name="_Toc24985"/>
      <w:bookmarkStart w:id="189" w:name="_Toc31986"/>
      <w:r>
        <w:rPr>
          <w:rFonts w:hint="eastAsia"/>
        </w:rPr>
        <w:t>总体设计方案</w:t>
      </w:r>
      <w:bookmarkEnd w:id="185"/>
      <w:bookmarkEnd w:id="186"/>
      <w:bookmarkEnd w:id="187"/>
      <w:bookmarkEnd w:id="188"/>
      <w:bookmarkEnd w:id="189"/>
    </w:p>
    <w:p w14:paraId="2213C57F">
      <w:pPr>
        <w:pStyle w:val="5"/>
        <w:spacing w:before="156"/>
        <w:ind w:left="567" w:hanging="567"/>
      </w:pPr>
      <w:bookmarkStart w:id="190" w:name="_Toc24641550"/>
      <w:bookmarkEnd w:id="190"/>
      <w:bookmarkStart w:id="191" w:name="_Toc28176113"/>
      <w:bookmarkEnd w:id="191"/>
      <w:bookmarkStart w:id="192" w:name="_Toc24645965"/>
      <w:bookmarkEnd w:id="192"/>
      <w:bookmarkStart w:id="193" w:name="_Toc24641927"/>
      <w:bookmarkEnd w:id="193"/>
      <w:bookmarkStart w:id="194" w:name="_Toc29076"/>
      <w:bookmarkStart w:id="195" w:name="_Toc15994"/>
      <w:bookmarkStart w:id="196" w:name="_Toc4765"/>
      <w:bookmarkStart w:id="197" w:name="_Toc30162"/>
      <w:bookmarkStart w:id="198" w:name="_Toc7818"/>
      <w:r>
        <w:rPr>
          <w:rFonts w:hint="eastAsia"/>
        </w:rPr>
        <w:t>项目设计原则</w:t>
      </w:r>
      <w:bookmarkEnd w:id="194"/>
      <w:bookmarkEnd w:id="195"/>
      <w:bookmarkEnd w:id="196"/>
      <w:bookmarkEnd w:id="197"/>
      <w:bookmarkEnd w:id="198"/>
    </w:p>
    <w:p w14:paraId="2D00CDA5">
      <w:pPr>
        <w:pStyle w:val="29"/>
        <w:ind w:left="560" w:leftChars="200" w:firstLine="0" w:firstLineChars="0"/>
      </w:pPr>
      <w:r>
        <w:rPr>
          <w:rFonts w:hint="eastAsia"/>
        </w:rPr>
        <w:t>根据项目实际描述项目设计原则。须包括国产化原则。</w:t>
      </w:r>
    </w:p>
    <w:p w14:paraId="503C17F7">
      <w:pPr>
        <w:pStyle w:val="5"/>
        <w:spacing w:before="156"/>
        <w:ind w:left="567" w:hanging="567"/>
      </w:pPr>
      <w:bookmarkStart w:id="199" w:name="_Toc635"/>
      <w:bookmarkStart w:id="200" w:name="_Toc54"/>
      <w:bookmarkStart w:id="201" w:name="_Toc3566"/>
      <w:bookmarkStart w:id="202" w:name="_Toc31717"/>
      <w:bookmarkStart w:id="203" w:name="_Toc21994"/>
      <w:r>
        <w:rPr>
          <w:rFonts w:hint="eastAsia"/>
        </w:rPr>
        <w:t>总体建设思路</w:t>
      </w:r>
      <w:bookmarkEnd w:id="199"/>
      <w:bookmarkEnd w:id="200"/>
      <w:bookmarkEnd w:id="201"/>
      <w:bookmarkEnd w:id="202"/>
      <w:bookmarkEnd w:id="203"/>
    </w:p>
    <w:p w14:paraId="4A2627D2">
      <w:pPr>
        <w:pStyle w:val="29"/>
        <w:ind w:left="560" w:leftChars="200" w:firstLine="0" w:firstLineChars="0"/>
      </w:pPr>
      <w:r>
        <w:rPr>
          <w:rFonts w:hint="eastAsia"/>
        </w:rPr>
        <w:t>根据项目实际描述项目总体建设思路。</w:t>
      </w:r>
    </w:p>
    <w:p w14:paraId="5C671D83">
      <w:pPr>
        <w:pStyle w:val="5"/>
        <w:spacing w:before="156"/>
        <w:ind w:left="567" w:hanging="567"/>
      </w:pPr>
      <w:bookmarkStart w:id="204" w:name="_Toc1644"/>
      <w:bookmarkStart w:id="205" w:name="_Toc26388"/>
      <w:bookmarkStart w:id="206" w:name="_Toc3662"/>
      <w:bookmarkStart w:id="207" w:name="_Toc14050"/>
      <w:bookmarkStart w:id="208" w:name="_Toc28316"/>
      <w:r>
        <w:rPr>
          <w:rFonts w:hint="eastAsia"/>
        </w:rPr>
        <w:t>系统架构设计</w:t>
      </w:r>
      <w:bookmarkEnd w:id="204"/>
      <w:bookmarkEnd w:id="205"/>
      <w:bookmarkEnd w:id="206"/>
      <w:bookmarkEnd w:id="207"/>
      <w:bookmarkEnd w:id="208"/>
    </w:p>
    <w:p w14:paraId="1C110D80">
      <w:pPr>
        <w:pStyle w:val="6"/>
      </w:pPr>
      <w:bookmarkStart w:id="209" w:name="_Toc12216"/>
      <w:bookmarkStart w:id="210" w:name="_Toc18010"/>
      <w:bookmarkStart w:id="211" w:name="_Toc28332"/>
      <w:bookmarkStart w:id="212" w:name="_Toc13283"/>
      <w:bookmarkStart w:id="213" w:name="_Toc27643"/>
      <w:r>
        <w:rPr>
          <w:rFonts w:hint="eastAsia"/>
        </w:rPr>
        <w:t>总体架构设计</w:t>
      </w:r>
      <w:bookmarkEnd w:id="209"/>
      <w:bookmarkEnd w:id="210"/>
      <w:bookmarkEnd w:id="211"/>
      <w:bookmarkEnd w:id="212"/>
      <w:bookmarkEnd w:id="213"/>
    </w:p>
    <w:p w14:paraId="27717329">
      <w:pPr>
        <w:ind w:firstLine="560"/>
      </w:pPr>
      <w:r>
        <w:rPr>
          <w:rFonts w:hint="eastAsia"/>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14:paraId="00DEA8B3">
      <w:pPr>
        <w:pStyle w:val="6"/>
      </w:pPr>
      <w:bookmarkStart w:id="214" w:name="_Toc10043"/>
      <w:bookmarkStart w:id="215" w:name="_Toc15306"/>
      <w:bookmarkStart w:id="216" w:name="_Toc28875"/>
      <w:bookmarkStart w:id="217" w:name="_Toc21811"/>
      <w:bookmarkStart w:id="218" w:name="_Toc18519"/>
      <w:r>
        <w:rPr>
          <w:rFonts w:hint="eastAsia"/>
        </w:rPr>
        <w:t>总体业务架构</w:t>
      </w:r>
      <w:bookmarkEnd w:id="214"/>
      <w:bookmarkEnd w:id="215"/>
      <w:bookmarkEnd w:id="216"/>
      <w:bookmarkEnd w:id="217"/>
      <w:bookmarkEnd w:id="218"/>
    </w:p>
    <w:p w14:paraId="5F7A24A4">
      <w:pPr>
        <w:ind w:firstLine="560"/>
      </w:pPr>
      <w:r>
        <w:rPr>
          <w:rFonts w:hint="eastAsia"/>
        </w:rPr>
        <w:t>通过框架、图表和文字描述本项目相关业务之间的相互逻辑关系。</w:t>
      </w:r>
    </w:p>
    <w:p w14:paraId="485F0773">
      <w:pPr>
        <w:pStyle w:val="6"/>
      </w:pPr>
      <w:bookmarkStart w:id="219" w:name="_Toc3020"/>
      <w:bookmarkStart w:id="220" w:name="_Toc4259"/>
      <w:bookmarkStart w:id="221" w:name="_Toc20280"/>
      <w:bookmarkStart w:id="222" w:name="_Toc5729"/>
      <w:bookmarkStart w:id="223" w:name="_Toc16831"/>
      <w:r>
        <w:rPr>
          <w:rFonts w:hint="eastAsia"/>
        </w:rPr>
        <w:t>总体数据架构</w:t>
      </w:r>
      <w:bookmarkEnd w:id="219"/>
      <w:bookmarkEnd w:id="220"/>
      <w:bookmarkEnd w:id="221"/>
      <w:bookmarkEnd w:id="222"/>
      <w:bookmarkEnd w:id="223"/>
    </w:p>
    <w:p w14:paraId="68E84EFC">
      <w:pPr>
        <w:ind w:firstLine="560"/>
        <w:rPr>
          <w:lang w:eastAsia="zh-Hans"/>
        </w:rPr>
      </w:pPr>
      <w:r>
        <w:rPr>
          <w:rFonts w:hint="eastAsia"/>
        </w:rPr>
        <w:t>数据架构图应结合业务需求，体现本项目涉及的相关数据资源建设内容和整体技术架构，</w:t>
      </w:r>
      <w:r>
        <w:rPr>
          <w:rFonts w:hint="eastAsia"/>
          <w:lang w:eastAsia="zh-Hans"/>
        </w:rPr>
        <w:t>依托</w:t>
      </w:r>
      <w:r>
        <w:rPr>
          <w:rFonts w:hint="eastAsia"/>
        </w:rPr>
        <w:t>现有的</w:t>
      </w:r>
      <w:r>
        <w:rPr>
          <w:rFonts w:hint="eastAsia"/>
          <w:lang w:eastAsia="zh-Hans"/>
        </w:rPr>
        <w:t>数据中台能力</w:t>
      </w:r>
      <w:r>
        <w:rPr>
          <w:lang w:eastAsia="zh-Hans"/>
        </w:rPr>
        <w:t>，</w:t>
      </w:r>
      <w:r>
        <w:rPr>
          <w:rFonts w:hint="eastAsia"/>
          <w:lang w:eastAsia="zh-Hans"/>
        </w:rPr>
        <w:t>构建架构图</w:t>
      </w:r>
      <w:r>
        <w:rPr>
          <w:rFonts w:hint="eastAsia"/>
        </w:rPr>
        <w:t>，数据架构至少包含数据来源（采集/接入）、数据资源治理体系（编目/汇聚/归集/共享/整合/运维/管理）、数据应用（资源服务/数据融合/应用场景）等3类架构要素，或符合并能呈现数据生成周期核心管理逻辑域要求，不采用先有数据中台能力的</w:t>
      </w:r>
      <w:r>
        <w:rPr>
          <w:rFonts w:hint="eastAsia"/>
          <w:lang w:eastAsia="zh-Hans"/>
        </w:rPr>
        <w:t>特殊情况</w:t>
      </w:r>
      <w:r>
        <w:rPr>
          <w:rFonts w:hint="eastAsia"/>
        </w:rPr>
        <w:t>需要</w:t>
      </w:r>
      <w:r>
        <w:rPr>
          <w:rFonts w:hint="eastAsia"/>
          <w:lang w:eastAsia="zh-Hans"/>
        </w:rPr>
        <w:t>单独说明</w:t>
      </w:r>
      <w:r>
        <w:rPr>
          <w:rFonts w:hint="eastAsia"/>
        </w:rPr>
        <w:t>原因，避免重复建设</w:t>
      </w:r>
      <w:r>
        <w:rPr>
          <w:lang w:eastAsia="zh-Hans"/>
        </w:rPr>
        <w:t>）</w:t>
      </w:r>
    </w:p>
    <w:p w14:paraId="3C6257C2">
      <w:pPr>
        <w:ind w:firstLine="560"/>
      </w:pPr>
      <w:r>
        <w:rPr>
          <w:rFonts w:hint="eastAsia"/>
        </w:rPr>
        <w:t>数据流向图，除去数据架构图外，应用描述子系统/模块间数据流向关系的数据流向图，展示子系统间数据交互关系。</w:t>
      </w:r>
    </w:p>
    <w:p w14:paraId="674D64A1">
      <w:pPr>
        <w:pStyle w:val="6"/>
      </w:pPr>
      <w:bookmarkStart w:id="224" w:name="_Toc14000"/>
      <w:bookmarkStart w:id="225" w:name="_Toc1570"/>
      <w:bookmarkStart w:id="226" w:name="_Toc1003"/>
      <w:bookmarkStart w:id="227" w:name="_Toc19963"/>
      <w:bookmarkStart w:id="228" w:name="_Toc7631"/>
      <w:r>
        <w:rPr>
          <w:rFonts w:hint="eastAsia"/>
        </w:rPr>
        <w:t>总体网络结构</w:t>
      </w:r>
      <w:bookmarkEnd w:id="224"/>
      <w:bookmarkEnd w:id="225"/>
      <w:bookmarkEnd w:id="226"/>
      <w:bookmarkEnd w:id="227"/>
      <w:bookmarkEnd w:id="228"/>
    </w:p>
    <w:p w14:paraId="0281B638">
      <w:pPr>
        <w:ind w:firstLine="560"/>
      </w:pPr>
      <w:r>
        <w:rPr>
          <w:rFonts w:hint="eastAsia"/>
        </w:rPr>
        <w:t>简述项目总体网络架构设计方案，说明新建网络与现有网络资源之间的设备共享、网络整合方案、边界划分。</w:t>
      </w:r>
    </w:p>
    <w:p w14:paraId="03CA21E2">
      <w:pPr>
        <w:pStyle w:val="6"/>
      </w:pPr>
      <w:bookmarkStart w:id="229" w:name="_Toc24763"/>
      <w:bookmarkStart w:id="230" w:name="_Toc27250"/>
      <w:bookmarkStart w:id="231" w:name="_Toc20105"/>
      <w:bookmarkStart w:id="232" w:name="_Toc1151"/>
      <w:bookmarkStart w:id="233" w:name="_Toc30242"/>
      <w:r>
        <w:rPr>
          <w:rFonts w:hint="eastAsia"/>
        </w:rPr>
        <w:t>总体安全架构</w:t>
      </w:r>
      <w:bookmarkEnd w:id="229"/>
      <w:bookmarkEnd w:id="230"/>
      <w:bookmarkEnd w:id="231"/>
      <w:bookmarkEnd w:id="232"/>
      <w:bookmarkEnd w:id="233"/>
    </w:p>
    <w:p w14:paraId="2D37ACEA">
      <w:pPr>
        <w:ind w:firstLine="560"/>
      </w:pPr>
      <w:r>
        <w:rPr>
          <w:rFonts w:hint="eastAsia"/>
        </w:rPr>
        <w:t>简述项目总体安全架构设计，说明新建安全与现有安全资源之间的设备共享、安全整合方案、边界划分、区域划分。</w:t>
      </w:r>
    </w:p>
    <w:p w14:paraId="1572D787">
      <w:pPr>
        <w:ind w:firstLine="560"/>
      </w:pPr>
      <w:r>
        <w:rPr>
          <w:rFonts w:hint="eastAsia"/>
        </w:rPr>
        <w:t>根据XXX网业务需求进行网络安全域的划分，建立相应的安全策略和安全控制，（如：安全域主要划分为边界安全域、数据中心域、安全管理域、核心交换域及接入域），安全架构规划如下：（根据用户实际情况补充规划的网络架构图）。</w:t>
      </w:r>
    </w:p>
    <w:p w14:paraId="6EAAE9DC">
      <w:pPr>
        <w:pStyle w:val="6"/>
      </w:pPr>
      <w:bookmarkStart w:id="234" w:name="_Toc28589"/>
      <w:bookmarkStart w:id="235" w:name="_Toc23497"/>
      <w:bookmarkStart w:id="236" w:name="_Toc5314"/>
      <w:bookmarkStart w:id="237" w:name="_Toc5116"/>
      <w:bookmarkStart w:id="238" w:name="_Toc31738"/>
      <w:r>
        <w:rPr>
          <w:rFonts w:hint="eastAsia"/>
        </w:rPr>
        <w:t>系统关联架构</w:t>
      </w:r>
      <w:bookmarkEnd w:id="234"/>
      <w:bookmarkEnd w:id="235"/>
      <w:bookmarkEnd w:id="236"/>
      <w:bookmarkEnd w:id="237"/>
      <w:bookmarkEnd w:id="238"/>
    </w:p>
    <w:p w14:paraId="291E35C0">
      <w:pPr>
        <w:ind w:firstLine="560"/>
      </w:pPr>
      <w:r>
        <w:rPr>
          <w:rFonts w:hint="eastAsia"/>
        </w:rPr>
        <w:t>明确项目与省级电子政务平台及用户单位其它信息化系统的关系，以业务逻辑图呈现或数据流向图呈现并进行描述。</w:t>
      </w:r>
    </w:p>
    <w:p w14:paraId="2A5E85CE">
      <w:pPr>
        <w:pStyle w:val="5"/>
        <w:spacing w:before="156"/>
        <w:ind w:left="567" w:hanging="567"/>
      </w:pPr>
      <w:bookmarkStart w:id="239" w:name="_Toc3580"/>
      <w:bookmarkStart w:id="240" w:name="_Toc27529"/>
      <w:bookmarkStart w:id="241" w:name="_Toc32515"/>
      <w:bookmarkStart w:id="242" w:name="_Toc11303"/>
      <w:bookmarkStart w:id="243" w:name="_Toc20963"/>
      <w:r>
        <w:rPr>
          <w:rFonts w:hint="eastAsia"/>
        </w:rPr>
        <w:t>总体技术路线</w:t>
      </w:r>
      <w:bookmarkEnd w:id="239"/>
      <w:bookmarkEnd w:id="240"/>
      <w:bookmarkEnd w:id="241"/>
      <w:bookmarkEnd w:id="242"/>
      <w:bookmarkEnd w:id="243"/>
    </w:p>
    <w:p w14:paraId="41F8129E">
      <w:pPr>
        <w:pStyle w:val="6"/>
      </w:pPr>
      <w:bookmarkStart w:id="244" w:name="_Toc20936"/>
      <w:bookmarkStart w:id="245" w:name="_Toc24982"/>
      <w:bookmarkStart w:id="246" w:name="_Toc17487"/>
      <w:bookmarkStart w:id="247" w:name="_Toc6575"/>
      <w:bookmarkStart w:id="248" w:name="_Toc18741"/>
      <w:bookmarkStart w:id="249" w:name="_Toc27596494"/>
      <w:r>
        <w:rPr>
          <w:rFonts w:hint="eastAsia"/>
        </w:rPr>
        <w:t>技术架构</w:t>
      </w:r>
      <w:bookmarkEnd w:id="244"/>
      <w:bookmarkEnd w:id="245"/>
      <w:bookmarkEnd w:id="246"/>
      <w:bookmarkEnd w:id="247"/>
      <w:bookmarkEnd w:id="248"/>
      <w:bookmarkEnd w:id="249"/>
    </w:p>
    <w:p w14:paraId="3E898B81">
      <w:pPr>
        <w:ind w:firstLine="560"/>
      </w:pPr>
      <w:r>
        <w:rPr>
          <w:rFonts w:hint="eastAsia"/>
        </w:rPr>
        <w:t>对技术架构图进行描述。</w:t>
      </w:r>
    </w:p>
    <w:p w14:paraId="24A8DB41">
      <w:pPr>
        <w:pStyle w:val="6"/>
      </w:pPr>
      <w:bookmarkStart w:id="250" w:name="_Toc21892"/>
      <w:bookmarkStart w:id="251" w:name="_Toc9224"/>
      <w:bookmarkStart w:id="252" w:name="_Toc15959"/>
      <w:bookmarkStart w:id="253" w:name="_Toc26348"/>
      <w:bookmarkStart w:id="254" w:name="_Toc27596495"/>
      <w:bookmarkStart w:id="255" w:name="_Toc7028"/>
      <w:r>
        <w:rPr>
          <w:rFonts w:hint="eastAsia"/>
        </w:rPr>
        <w:t>主要技术</w:t>
      </w:r>
      <w:bookmarkEnd w:id="250"/>
      <w:bookmarkEnd w:id="251"/>
      <w:bookmarkEnd w:id="252"/>
      <w:bookmarkEnd w:id="253"/>
      <w:bookmarkEnd w:id="254"/>
      <w:bookmarkEnd w:id="255"/>
    </w:p>
    <w:p w14:paraId="35096A01">
      <w:pPr>
        <w:ind w:firstLine="560"/>
      </w:pPr>
      <w:r>
        <w:rPr>
          <w:rFonts w:hint="eastAsia"/>
        </w:rPr>
        <w:t>对项目使用的主要技术进行描述。</w:t>
      </w:r>
    </w:p>
    <w:p w14:paraId="4DC918CD">
      <w:pPr>
        <w:ind w:firstLine="720"/>
        <w:rPr>
          <w:rFonts w:ascii="黑体" w:hAnsi="黑体" w:eastAsia="黑体" w:cs="Arial Unicode MS"/>
          <w:sz w:val="36"/>
          <w:szCs w:val="36"/>
        </w:rPr>
      </w:pPr>
      <w:r>
        <w:rPr>
          <w:rFonts w:hint="eastAsia" w:ascii="黑体" w:hAnsi="黑体" w:eastAsia="黑体" w:cs="Arial Unicode MS"/>
          <w:sz w:val="36"/>
          <w:szCs w:val="36"/>
        </w:rPr>
        <w:br w:type="page"/>
      </w:r>
    </w:p>
    <w:p w14:paraId="228E95A7">
      <w:pPr>
        <w:pStyle w:val="4"/>
      </w:pPr>
      <w:bookmarkStart w:id="256" w:name="_Toc23114"/>
      <w:bookmarkStart w:id="257" w:name="_Toc6792"/>
      <w:bookmarkStart w:id="258" w:name="_Toc30410"/>
      <w:bookmarkStart w:id="259" w:name="_Toc14245"/>
      <w:bookmarkStart w:id="260" w:name="_Toc16712"/>
      <w:r>
        <w:rPr>
          <w:rFonts w:hint="eastAsia"/>
        </w:rPr>
        <w:t>项目建设内容</w:t>
      </w:r>
      <w:bookmarkEnd w:id="256"/>
      <w:bookmarkEnd w:id="257"/>
      <w:bookmarkEnd w:id="258"/>
      <w:bookmarkEnd w:id="259"/>
      <w:bookmarkEnd w:id="260"/>
    </w:p>
    <w:p w14:paraId="3C884EFC">
      <w:pPr>
        <w:pStyle w:val="5"/>
        <w:spacing w:before="156"/>
        <w:ind w:left="575" w:hanging="575"/>
      </w:pPr>
      <w:bookmarkStart w:id="261" w:name="_Toc32756"/>
      <w:bookmarkStart w:id="262" w:name="_Toc21838"/>
      <w:bookmarkStart w:id="263" w:name="_Toc21507"/>
      <w:bookmarkStart w:id="264" w:name="_Toc27682"/>
      <w:bookmarkStart w:id="265" w:name="_Toc28390"/>
      <w:bookmarkStart w:id="266" w:name="_Toc523260300"/>
      <w:bookmarkStart w:id="267" w:name="_Toc413057910"/>
      <w:bookmarkStart w:id="268" w:name="_Toc488760966"/>
      <w:bookmarkStart w:id="269" w:name="_Toc460502688"/>
      <w:r>
        <w:rPr>
          <w:rFonts w:hint="eastAsia"/>
        </w:rPr>
        <w:t>基础设施建设</w:t>
      </w:r>
      <w:bookmarkEnd w:id="261"/>
      <w:bookmarkEnd w:id="262"/>
      <w:bookmarkEnd w:id="263"/>
      <w:bookmarkEnd w:id="264"/>
      <w:bookmarkEnd w:id="265"/>
    </w:p>
    <w:p w14:paraId="45468513">
      <w:pPr>
        <w:pStyle w:val="6"/>
      </w:pPr>
      <w:bookmarkStart w:id="270" w:name="_Toc14105"/>
      <w:bookmarkStart w:id="271" w:name="_Toc5486"/>
      <w:bookmarkStart w:id="272" w:name="_Toc8368"/>
      <w:bookmarkStart w:id="273" w:name="_Toc6775"/>
      <w:bookmarkStart w:id="274" w:name="_Toc4494"/>
      <w:r>
        <w:rPr>
          <w:rFonts w:hint="eastAsia"/>
        </w:rPr>
        <w:t>云资源</w:t>
      </w:r>
      <w:bookmarkEnd w:id="270"/>
      <w:bookmarkEnd w:id="271"/>
      <w:bookmarkEnd w:id="272"/>
      <w:bookmarkEnd w:id="273"/>
      <w:bookmarkEnd w:id="274"/>
    </w:p>
    <w:p w14:paraId="7E50A7EB">
      <w:pPr>
        <w:ind w:firstLine="560"/>
      </w:pPr>
      <w:r>
        <w:rPr>
          <w:rFonts w:hint="eastAsia"/>
        </w:rPr>
        <w:t>描述支撑省级政务信息系统运行而租用的云上贵州系统平台计算、存储、网络带宽等云资源。</w:t>
      </w:r>
    </w:p>
    <w:p w14:paraId="196B1AC8">
      <w:pPr>
        <w:pStyle w:val="6"/>
      </w:pPr>
      <w:bookmarkStart w:id="275" w:name="_Toc406"/>
      <w:bookmarkStart w:id="276" w:name="_Toc9791"/>
      <w:bookmarkStart w:id="277" w:name="_Toc29210"/>
      <w:bookmarkStart w:id="278" w:name="_Toc21650"/>
      <w:bookmarkStart w:id="279" w:name="_Toc24439"/>
      <w:r>
        <w:rPr>
          <w:rFonts w:hint="eastAsia"/>
        </w:rPr>
        <w:t>硬件设施</w:t>
      </w:r>
      <w:bookmarkEnd w:id="275"/>
      <w:bookmarkEnd w:id="276"/>
      <w:bookmarkEnd w:id="277"/>
      <w:bookmarkEnd w:id="278"/>
      <w:bookmarkEnd w:id="279"/>
    </w:p>
    <w:p w14:paraId="3FB7363A">
      <w:pPr>
        <w:ind w:firstLine="560"/>
      </w:pPr>
      <w:r>
        <w:rPr>
          <w:rFonts w:hint="eastAsia"/>
        </w:rPr>
        <w:t>包括网络设备、服务器、存储设备、网管设备、智能化设备、安防设备及其附带的软件服务，以及为提供政务信息系统服务而必须配套建设的自动化设备、</w:t>
      </w:r>
      <w:r>
        <w:t>LED显示设备、音响设备、机房配套设施等</w:t>
      </w:r>
      <w:r>
        <w:rPr>
          <w:rFonts w:hint="eastAsia"/>
        </w:rPr>
        <w:t>。</w:t>
      </w:r>
    </w:p>
    <w:p w14:paraId="708C4997">
      <w:pPr>
        <w:pStyle w:val="2"/>
        <w:ind w:firstLine="560"/>
      </w:pPr>
      <w:r>
        <w:rPr>
          <w:rFonts w:hint="eastAsia"/>
        </w:rPr>
        <w:t>（</w:t>
      </w:r>
      <w:r>
        <w:rPr>
          <w:rFonts w:hint="eastAsia"/>
          <w:b/>
          <w:bCs/>
        </w:rPr>
        <w:t>注：省级政务信息化项目资金保障范围不包括：</w:t>
      </w:r>
      <w:r>
        <w:rPr>
          <w:rFonts w:hint="eastAsia"/>
        </w:rPr>
        <w:t>1.应当由人员经费、公用经费、专项工作经费开支事项。包括但不限于人员工资、差旅费、车辆购置及维护、办公水电费、办公家具、办公电脑、 耗材、 手机或固话及其通讯费、办公相关短信费等。2.属于部门业务工作范畴的开支事项， 包括但不限于利用系统、平台或网站开展的业务管理、 内容采编、 宣传推广等业 务运营支出。3.办公场所新（改、 扩）建工程涉及的配套信息化基础设施建设。）</w:t>
      </w:r>
    </w:p>
    <w:p w14:paraId="00BF6B83">
      <w:pPr>
        <w:pStyle w:val="5"/>
        <w:spacing w:before="156"/>
        <w:ind w:left="575" w:hanging="575"/>
      </w:pPr>
      <w:bookmarkStart w:id="280" w:name="_Toc8450"/>
      <w:bookmarkStart w:id="281" w:name="_Toc13126"/>
      <w:bookmarkStart w:id="282" w:name="_Toc22500"/>
      <w:bookmarkStart w:id="283" w:name="_Toc7750"/>
      <w:bookmarkStart w:id="284" w:name="_Toc23063"/>
      <w:r>
        <w:rPr>
          <w:rFonts w:hint="eastAsia"/>
        </w:rPr>
        <w:t>软件系统建设</w:t>
      </w:r>
      <w:bookmarkEnd w:id="280"/>
      <w:bookmarkEnd w:id="281"/>
      <w:bookmarkEnd w:id="282"/>
      <w:bookmarkEnd w:id="283"/>
      <w:bookmarkEnd w:id="284"/>
    </w:p>
    <w:p w14:paraId="43F6605B">
      <w:pPr>
        <w:ind w:firstLine="560"/>
        <w:rPr>
          <w:rFonts w:ascii="Times New Roman" w:hAnsi="Times New Roman"/>
        </w:rPr>
      </w:pPr>
      <w:r>
        <w:rPr>
          <w:rFonts w:hint="eastAsia" w:ascii="Times New Roman" w:hAnsi="Times New Roman"/>
        </w:rPr>
        <w:t>总结性概况本项目所产生的政务信息系统情况（系统数量情况、网络部署情况、等保定级情况等）并完成附表：政务信息系统目录填写，参考描述：</w:t>
      </w:r>
    </w:p>
    <w:p w14:paraId="65499A40">
      <w:pPr>
        <w:ind w:firstLine="560"/>
      </w:pPr>
      <w:r>
        <w:rPr>
          <w:rFonts w:hint="eastAsia" w:ascii="Times New Roman" w:hAnsi="Times New Roman"/>
        </w:rPr>
        <w:t>XXX项目共涉及政务信息系统XX个，其中通过成品软件采购建设的系统XX个，通过成品软件租赁建设的系统XX个，通过定制化软件开发建设的系统XX个;XX、XX等XX个系统部署在电子政务外网，XX、XX等XX个系统部署在互联网；;XX、XX等XX个系统安全定级为等保三级，XX、XX等XX个系统安全定级为等保二级。</w:t>
      </w:r>
    </w:p>
    <w:p w14:paraId="3DF943CA">
      <w:pPr>
        <w:pStyle w:val="6"/>
      </w:pPr>
      <w:bookmarkStart w:id="285" w:name="_Toc11447"/>
      <w:bookmarkStart w:id="286" w:name="_Toc27596497"/>
      <w:bookmarkStart w:id="287" w:name="_Toc26658"/>
      <w:bookmarkStart w:id="288" w:name="_Toc15227"/>
      <w:bookmarkStart w:id="289" w:name="_Toc26908"/>
      <w:bookmarkStart w:id="290" w:name="_Toc23229"/>
      <w:r>
        <w:rPr>
          <w:rFonts w:hint="eastAsia"/>
        </w:rPr>
        <w:t>XX系统设计</w:t>
      </w:r>
      <w:bookmarkEnd w:id="285"/>
      <w:bookmarkEnd w:id="286"/>
      <w:bookmarkEnd w:id="287"/>
      <w:bookmarkEnd w:id="288"/>
      <w:bookmarkEnd w:id="289"/>
      <w:bookmarkEnd w:id="290"/>
    </w:p>
    <w:p w14:paraId="7F0360C9">
      <w:pPr>
        <w:pStyle w:val="7"/>
      </w:pPr>
      <w:r>
        <w:rPr>
          <w:rFonts w:hint="eastAsia"/>
        </w:rPr>
        <w:t>系统概述</w:t>
      </w:r>
    </w:p>
    <w:p w14:paraId="2994C64E">
      <w:pPr>
        <w:ind w:firstLine="560"/>
      </w:pPr>
      <w:r>
        <w:rPr>
          <w:rFonts w:hint="eastAsia" w:ascii="Times New Roman" w:hAnsi="Times New Roman" w:cs="Times New Roman"/>
          <w:szCs w:val="21"/>
          <w:lang w:bidi="hi-IN"/>
        </w:rPr>
        <w:t>描述系统概况。在此标题下，需要对系统概况进行介绍，涉及的要素可以包括：1）系统的建设意义和作用；2）系统主要实现的功能；3）系统的主要模块之间的关联关系；4）系统的建设模式（定制开发、租赁、成品采购等）.</w:t>
      </w:r>
    </w:p>
    <w:p w14:paraId="6F8C5119">
      <w:pPr>
        <w:pStyle w:val="7"/>
      </w:pPr>
      <w:r>
        <w:rPr>
          <w:rFonts w:hint="eastAsia"/>
        </w:rPr>
        <w:t>功能架构</w:t>
      </w:r>
    </w:p>
    <w:p w14:paraId="5A912A4B">
      <w:pPr>
        <w:ind w:firstLine="560"/>
        <w:rPr>
          <w:rFonts w:ascii="Times New Roman" w:hAnsi="Times New Roman" w:cs="Times New Roman"/>
          <w:szCs w:val="21"/>
        </w:rPr>
      </w:pPr>
      <w:r>
        <w:rPr>
          <w:rFonts w:hint="eastAsia" w:ascii="Times New Roman" w:hAnsi="Times New Roman" w:cs="Times New Roman"/>
          <w:szCs w:val="21"/>
          <w:lang w:bidi="hi-IN"/>
        </w:rPr>
        <w:t>提供系统的功能架构图，根据架构图作简要说明。架构图的要素需包含：1）系统基本功能；</w:t>
      </w:r>
      <w:r>
        <w:rPr>
          <w:rFonts w:ascii="Times New Roman" w:hAnsi="Times New Roman" w:cs="Times New Roman"/>
          <w:szCs w:val="21"/>
          <w:lang w:bidi="hi-IN"/>
        </w:rPr>
        <w:t>2</w:t>
      </w:r>
      <w:r>
        <w:rPr>
          <w:rFonts w:hint="eastAsia" w:ascii="Times New Roman" w:hAnsi="Times New Roman" w:cs="Times New Roman"/>
          <w:szCs w:val="21"/>
          <w:lang w:bidi="hi-IN"/>
        </w:rPr>
        <w:t>）与其他内部系统关系；</w:t>
      </w:r>
      <w:r>
        <w:rPr>
          <w:rFonts w:ascii="Times New Roman" w:hAnsi="Times New Roman" w:cs="Times New Roman"/>
          <w:szCs w:val="21"/>
          <w:lang w:bidi="hi-IN"/>
        </w:rPr>
        <w:t>3</w:t>
      </w:r>
      <w:r>
        <w:rPr>
          <w:rFonts w:hint="eastAsia" w:ascii="Times New Roman" w:hAnsi="Times New Roman" w:cs="Times New Roman"/>
          <w:szCs w:val="21"/>
          <w:lang w:bidi="hi-IN"/>
        </w:rPr>
        <w:t>）与外部系统关系。</w:t>
      </w:r>
    </w:p>
    <w:p w14:paraId="61E54F43">
      <w:pPr>
        <w:pStyle w:val="7"/>
      </w:pPr>
      <w:r>
        <w:rPr>
          <w:rFonts w:hint="eastAsia"/>
        </w:rPr>
        <w:t>功能列表</w:t>
      </w:r>
    </w:p>
    <w:p w14:paraId="113480BB">
      <w:pPr>
        <w:ind w:firstLine="560"/>
      </w:pPr>
      <w:r>
        <w:rPr>
          <w:rFonts w:hint="eastAsia" w:ascii="Times New Roman" w:hAnsi="Times New Roman" w:cs="Times New Roman"/>
          <w:szCs w:val="21"/>
        </w:rPr>
        <w:t>提供系统的整体功能列表。功能列表需与前后文的功能完全对应。</w:t>
      </w:r>
    </w:p>
    <w:p w14:paraId="05A24266">
      <w:pPr>
        <w:pStyle w:val="7"/>
        <w:tabs>
          <w:tab w:val="left" w:pos="0"/>
        </w:tabs>
      </w:pPr>
      <w:r>
        <w:rPr>
          <w:rFonts w:hint="eastAsia"/>
        </w:rPr>
        <w:t>功能设计</w:t>
      </w:r>
    </w:p>
    <w:p w14:paraId="43ECBD7B">
      <w:pPr>
        <w:ind w:firstLine="560"/>
        <w:rPr>
          <w:rFonts w:ascii="Times New Roman" w:hAnsi="Times New Roman" w:cs="Times New Roman"/>
          <w:szCs w:val="21"/>
          <w:lang w:bidi="hi-IN"/>
        </w:rPr>
      </w:pPr>
      <w:r>
        <w:rPr>
          <w:rFonts w:hint="eastAsia" w:ascii="Times New Roman" w:hAnsi="Times New Roman" w:cs="Times New Roman"/>
          <w:szCs w:val="21"/>
          <w:lang w:bidi="hi-IN"/>
        </w:rPr>
        <w:t>一、一级功能名称</w:t>
      </w:r>
    </w:p>
    <w:p w14:paraId="2541140C">
      <w:pPr>
        <w:ind w:firstLine="560"/>
        <w:rPr>
          <w:rFonts w:ascii="Times New Roman" w:hAnsi="Times New Roman" w:cs="Times New Roman"/>
          <w:szCs w:val="21"/>
          <w:lang w:bidi="hi-IN"/>
        </w:rPr>
      </w:pPr>
      <w:r>
        <w:rPr>
          <w:rFonts w:hint="eastAsia" w:ascii="Times New Roman" w:hAnsi="Times New Roman" w:cs="Times New Roman"/>
          <w:szCs w:val="21"/>
          <w:lang w:bidi="hi-IN"/>
        </w:rPr>
        <w:t>如果此一级功能下包含二级功能，则在此处概述：1）该版块的整体作用；2）子功能之间的关系（如有）。如果此一级功能下不包含二级功能，则在此处描述此一级功能的主要作用和实现方式。</w:t>
      </w:r>
    </w:p>
    <w:p w14:paraId="444F6D2D">
      <w:pPr>
        <w:ind w:firstLine="560"/>
        <w:rPr>
          <w:rFonts w:ascii="Times New Roman" w:hAnsi="Times New Roman" w:cs="Times New Roman"/>
          <w:szCs w:val="21"/>
          <w:lang w:bidi="hi-IN"/>
        </w:rPr>
      </w:pPr>
      <w:r>
        <w:rPr>
          <w:rFonts w:hint="eastAsia" w:ascii="Times New Roman" w:hAnsi="Times New Roman" w:cs="Times New Roman"/>
          <w:szCs w:val="21"/>
          <w:lang w:bidi="hi-IN"/>
        </w:rPr>
        <w:t>（一）二级功能名称</w:t>
      </w:r>
    </w:p>
    <w:p w14:paraId="3CD3455B">
      <w:pPr>
        <w:ind w:firstLine="560"/>
        <w:rPr>
          <w:rFonts w:ascii="Times New Roman" w:hAnsi="Times New Roman" w:cs="Times New Roman"/>
          <w:szCs w:val="21"/>
          <w:lang w:bidi="hi-IN"/>
        </w:rPr>
      </w:pPr>
      <w:r>
        <w:rPr>
          <w:rFonts w:hint="eastAsia" w:ascii="Times New Roman" w:hAnsi="Times New Roman" w:cs="Times New Roman"/>
          <w:szCs w:val="21"/>
          <w:lang w:bidi="hi-IN"/>
        </w:rPr>
        <w:t>如果此二级功能下包含三级功能，则在此处概述：1）该版块的整体作用；2）子功能之间的关系（如有）。如果此二级功能下不包含三级功能，则在此处描述此二级功能的主要作用和实现方式。</w:t>
      </w:r>
    </w:p>
    <w:p w14:paraId="1CD32976">
      <w:pPr>
        <w:ind w:firstLine="560"/>
        <w:rPr>
          <w:rFonts w:ascii="Times New Roman" w:hAnsi="Times New Roman" w:cs="Times New Roman"/>
          <w:szCs w:val="21"/>
          <w:lang w:bidi="hi-IN"/>
        </w:rPr>
      </w:pPr>
      <w:r>
        <w:rPr>
          <w:rFonts w:hint="eastAsia" w:ascii="Times New Roman" w:hAnsi="Times New Roman" w:cs="Times New Roman"/>
          <w:szCs w:val="21"/>
          <w:lang w:bidi="hi-IN"/>
        </w:rPr>
        <w:t>1.三级功能名称</w:t>
      </w:r>
    </w:p>
    <w:p w14:paraId="38526187">
      <w:pPr>
        <w:ind w:firstLine="560"/>
        <w:rPr>
          <w:rFonts w:ascii="Times New Roman" w:hAnsi="Times New Roman" w:cs="Times New Roman"/>
          <w:szCs w:val="21"/>
          <w:lang w:bidi="hi-IN"/>
        </w:rPr>
      </w:pPr>
      <w:r>
        <w:rPr>
          <w:rFonts w:hint="eastAsia" w:ascii="Times New Roman" w:hAnsi="Times New Roman" w:cs="Times New Roman"/>
          <w:szCs w:val="21"/>
          <w:lang w:bidi="hi-IN"/>
        </w:rPr>
        <w:t>如果子功能的描述文字较少，则在段内描述此三级功能的主要作用和实现方式。不在5级标题下再新增标题层级。</w:t>
      </w:r>
    </w:p>
    <w:p w14:paraId="0DEA216D">
      <w:pPr>
        <w:ind w:firstLine="560"/>
        <w:rPr>
          <w:rFonts w:ascii="Times New Roman" w:hAnsi="Times New Roman" w:cs="Times New Roman"/>
          <w:szCs w:val="21"/>
          <w:lang w:bidi="hi-IN"/>
        </w:rPr>
      </w:pPr>
      <w:r>
        <w:rPr>
          <w:rFonts w:hint="eastAsia" w:ascii="Times New Roman" w:hAnsi="Times New Roman" w:cs="Times New Roman"/>
          <w:szCs w:val="21"/>
          <w:lang w:bidi="hi-IN"/>
        </w:rPr>
        <w:t>功能层级描述需根据业务复杂度详细编制功能级别。</w:t>
      </w:r>
    </w:p>
    <w:p w14:paraId="433F746C">
      <w:pPr>
        <w:pStyle w:val="6"/>
      </w:pPr>
      <w:bookmarkStart w:id="291" w:name="_Toc15295"/>
      <w:bookmarkStart w:id="292" w:name="_Toc29677"/>
      <w:bookmarkStart w:id="293" w:name="_Toc6353"/>
      <w:bookmarkStart w:id="294" w:name="_Toc1573"/>
      <w:bookmarkStart w:id="295" w:name="_Toc26509"/>
      <w:r>
        <w:rPr>
          <w:rFonts w:hint="eastAsia"/>
        </w:rPr>
        <w:t>系统对接设计</w:t>
      </w:r>
      <w:bookmarkEnd w:id="291"/>
      <w:bookmarkEnd w:id="292"/>
      <w:bookmarkEnd w:id="293"/>
      <w:bookmarkEnd w:id="294"/>
    </w:p>
    <w:p w14:paraId="7823C1B4">
      <w:pPr>
        <w:ind w:firstLine="560"/>
      </w:pPr>
      <w:r>
        <w:rPr>
          <w:rFonts w:hint="eastAsia"/>
        </w:rPr>
        <w:t>如需要与其他系统对接，则要对接入方式，接入业务进行约定和描述，如：接入方式（系统与XX平台对接，采用RestFul接口方式按照XX标准进行业务数据推送、数据查询等。）、功能接入（描述XXX功能的接入，输入/输出哪些数据）等。</w:t>
      </w:r>
    </w:p>
    <w:p w14:paraId="22D32BFC">
      <w:pPr>
        <w:pStyle w:val="5"/>
        <w:spacing w:before="156"/>
        <w:ind w:left="575" w:hanging="575"/>
      </w:pPr>
      <w:bookmarkStart w:id="296" w:name="_Toc921"/>
      <w:bookmarkStart w:id="297" w:name="_Toc22263"/>
      <w:bookmarkStart w:id="298" w:name="_Toc29340"/>
      <w:bookmarkStart w:id="299" w:name="_Toc24123"/>
      <w:r>
        <w:rPr>
          <w:rFonts w:hint="eastAsia"/>
        </w:rPr>
        <w:t>数据资源建设</w:t>
      </w:r>
      <w:bookmarkEnd w:id="295"/>
      <w:bookmarkEnd w:id="296"/>
      <w:bookmarkEnd w:id="297"/>
      <w:bookmarkEnd w:id="298"/>
      <w:bookmarkEnd w:id="299"/>
    </w:p>
    <w:p w14:paraId="383F5C3E">
      <w:pPr>
        <w:ind w:firstLine="560"/>
      </w:pPr>
      <w:r>
        <w:rPr>
          <w:rFonts w:hint="eastAsia" w:ascii="宋体" w:hAnsi="宋体"/>
          <w:szCs w:val="28"/>
        </w:rPr>
        <w:t>根据业务需求，对本项目的数据资源内容进行概述，明确数据库建设、数据服务（数据调研梳理、数据规划设计、数据采集、数据清洗加工、数据治理、元数据梳理、数据统计分析、数据测试及实施等）、项目所需外部数据资源、本项目产生数据资源、可共享及开放的数据资源等内容。</w:t>
      </w:r>
    </w:p>
    <w:p w14:paraId="55A5599D">
      <w:pPr>
        <w:pStyle w:val="6"/>
      </w:pPr>
      <w:bookmarkStart w:id="300" w:name="_Toc798"/>
      <w:bookmarkStart w:id="301" w:name="_Toc25096"/>
      <w:bookmarkStart w:id="302" w:name="_Toc422"/>
      <w:bookmarkStart w:id="303" w:name="_Toc12586"/>
      <w:bookmarkStart w:id="304" w:name="_Toc5604"/>
      <w:r>
        <w:rPr>
          <w:rFonts w:hint="eastAsia"/>
        </w:rPr>
        <w:t>数据库建设</w:t>
      </w:r>
      <w:bookmarkEnd w:id="300"/>
      <w:bookmarkEnd w:id="301"/>
      <w:bookmarkEnd w:id="302"/>
      <w:bookmarkEnd w:id="303"/>
      <w:bookmarkEnd w:id="304"/>
    </w:p>
    <w:p w14:paraId="3CDE3CD6">
      <w:pPr>
        <w:ind w:firstLine="560"/>
      </w:pPr>
      <w:r>
        <w:rPr>
          <w:rFonts w:hint="eastAsia"/>
        </w:rPr>
        <w:t>对数据库进行设计，并对各个数据库进行描述，可通过通过E-R图等形式呈现表关系并进行描述。</w:t>
      </w:r>
    </w:p>
    <w:p w14:paraId="549986F4">
      <w:pPr>
        <w:pStyle w:val="6"/>
      </w:pPr>
      <w:bookmarkStart w:id="305" w:name="_Toc3578"/>
      <w:bookmarkStart w:id="306" w:name="_Toc25103"/>
      <w:bookmarkStart w:id="307" w:name="_Toc23336"/>
      <w:bookmarkStart w:id="308" w:name="_Toc19676"/>
      <w:bookmarkStart w:id="309" w:name="_Toc27127"/>
      <w:r>
        <w:rPr>
          <w:rFonts w:hint="eastAsia"/>
        </w:rPr>
        <w:t>数据目录编制</w:t>
      </w:r>
      <w:bookmarkEnd w:id="305"/>
      <w:bookmarkEnd w:id="306"/>
      <w:bookmarkEnd w:id="307"/>
      <w:bookmarkEnd w:id="308"/>
    </w:p>
    <w:p w14:paraId="5057E9EC">
      <w:pPr>
        <w:ind w:firstLine="560"/>
      </w:pPr>
      <w:r>
        <w:rPr>
          <w:rFonts w:hint="eastAsia"/>
        </w:rPr>
        <w:t>结合本项目的服务内容及业务系统的功能，描述本项目产生的全部数据资源内容，项目验收时将通过元数据目录扫描方式对服务方案数据目录编制完整性进行审查。产生的数据资源目录清单样表如下：</w:t>
      </w:r>
    </w:p>
    <w:p w14:paraId="300350F5">
      <w:pPr>
        <w:ind w:firstLine="600"/>
        <w:jc w:val="center"/>
        <w:rPr>
          <w:rFonts w:ascii="仿宋_GB2312" w:hAnsi="等线" w:eastAsia="仿宋_GB2312" w:cs="仿宋_GB2312"/>
          <w:sz w:val="30"/>
          <w:szCs w:val="30"/>
          <w:lang w:bidi="ar"/>
        </w:rPr>
      </w:pPr>
      <w:r>
        <w:rPr>
          <w:rFonts w:hint="eastAsia" w:ascii="仿宋_GB2312" w:eastAsia="仿宋_GB2312"/>
          <w:sz w:val="30"/>
          <w:szCs w:val="30"/>
        </w:rPr>
        <w:t>表：数据资源全量目录</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70"/>
        <w:gridCol w:w="661"/>
        <w:gridCol w:w="642"/>
        <w:gridCol w:w="2404"/>
        <w:gridCol w:w="427"/>
        <w:gridCol w:w="427"/>
        <w:gridCol w:w="428"/>
        <w:gridCol w:w="428"/>
        <w:gridCol w:w="428"/>
        <w:gridCol w:w="428"/>
        <w:gridCol w:w="1047"/>
      </w:tblGrid>
      <w:tr w14:paraId="7602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3DDBF0DA">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452" w:type="pct"/>
            <w:vAlign w:val="center"/>
          </w:tcPr>
          <w:p w14:paraId="3EC9FF16">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数据资源生产业务系统</w:t>
            </w:r>
          </w:p>
        </w:tc>
        <w:tc>
          <w:tcPr>
            <w:tcW w:w="388" w:type="pct"/>
            <w:vAlign w:val="center"/>
          </w:tcPr>
          <w:p w14:paraId="3C11E484">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数据资源名称</w:t>
            </w:r>
          </w:p>
        </w:tc>
        <w:tc>
          <w:tcPr>
            <w:tcW w:w="377" w:type="pct"/>
            <w:vAlign w:val="center"/>
          </w:tcPr>
          <w:p w14:paraId="12F0B33F">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数据类型</w:t>
            </w:r>
          </w:p>
        </w:tc>
        <w:tc>
          <w:tcPr>
            <w:tcW w:w="1410" w:type="pct"/>
            <w:vAlign w:val="center"/>
          </w:tcPr>
          <w:p w14:paraId="57D3FF2D">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包含的</w:t>
            </w:r>
          </w:p>
          <w:p w14:paraId="14C6C038">
            <w:pPr>
              <w:snapToGrid w:val="0"/>
              <w:spacing w:line="240" w:lineRule="auto"/>
              <w:ind w:firstLine="0" w:firstLineChars="0"/>
              <w:jc w:val="center"/>
              <w:rPr>
                <w:rFonts w:asciiTheme="minorEastAsia" w:hAnsiTheme="minorEastAsia"/>
                <w:b/>
                <w:sz w:val="21"/>
                <w:szCs w:val="21"/>
              </w:rPr>
            </w:pPr>
            <w:r>
              <w:rPr>
                <w:rFonts w:hint="eastAsia" w:cs="Arial" w:asciiTheme="minorEastAsia" w:hAnsiTheme="minorEastAsia"/>
                <w:b/>
                <w:sz w:val="21"/>
                <w:szCs w:val="21"/>
              </w:rPr>
              <w:t>数据项</w:t>
            </w:r>
          </w:p>
        </w:tc>
        <w:tc>
          <w:tcPr>
            <w:tcW w:w="250" w:type="pct"/>
            <w:vAlign w:val="center"/>
          </w:tcPr>
          <w:p w14:paraId="5F4383F7">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共享属性</w:t>
            </w:r>
          </w:p>
        </w:tc>
        <w:tc>
          <w:tcPr>
            <w:tcW w:w="250" w:type="pct"/>
            <w:vAlign w:val="center"/>
          </w:tcPr>
          <w:p w14:paraId="71B696FD">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开放属性</w:t>
            </w:r>
          </w:p>
        </w:tc>
        <w:tc>
          <w:tcPr>
            <w:tcW w:w="251" w:type="pct"/>
            <w:vAlign w:val="center"/>
          </w:tcPr>
          <w:p w14:paraId="51E8F006">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数据类型</w:t>
            </w:r>
          </w:p>
        </w:tc>
        <w:tc>
          <w:tcPr>
            <w:tcW w:w="251" w:type="pct"/>
            <w:vAlign w:val="center"/>
          </w:tcPr>
          <w:p w14:paraId="6D83C9DE">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数据范围</w:t>
            </w:r>
          </w:p>
        </w:tc>
        <w:tc>
          <w:tcPr>
            <w:tcW w:w="251" w:type="pct"/>
            <w:vAlign w:val="center"/>
          </w:tcPr>
          <w:p w14:paraId="6A3F47D3">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数据更新频率</w:t>
            </w:r>
          </w:p>
        </w:tc>
        <w:tc>
          <w:tcPr>
            <w:tcW w:w="251" w:type="pct"/>
            <w:vAlign w:val="center"/>
          </w:tcPr>
          <w:p w14:paraId="27D4A36A">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是否属于重要数据</w:t>
            </w:r>
          </w:p>
        </w:tc>
        <w:tc>
          <w:tcPr>
            <w:tcW w:w="614" w:type="pct"/>
            <w:vAlign w:val="center"/>
          </w:tcPr>
          <w:p w14:paraId="76454C11">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14:paraId="56EF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197FAAAD">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452" w:type="pct"/>
            <w:vAlign w:val="center"/>
          </w:tcPr>
          <w:p w14:paraId="117FF7D9">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例如：医保基础信息管理系统</w:t>
            </w:r>
          </w:p>
        </w:tc>
        <w:tc>
          <w:tcPr>
            <w:tcW w:w="388" w:type="pct"/>
            <w:vAlign w:val="center"/>
          </w:tcPr>
          <w:p w14:paraId="01664DA7">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贵州省贫困人口参保个人基本信息</w:t>
            </w:r>
          </w:p>
        </w:tc>
        <w:tc>
          <w:tcPr>
            <w:tcW w:w="377" w:type="pct"/>
            <w:vAlign w:val="center"/>
          </w:tcPr>
          <w:p w14:paraId="031C7C40">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结构化/半结构化/非结构化</w:t>
            </w:r>
          </w:p>
        </w:tc>
        <w:tc>
          <w:tcPr>
            <w:tcW w:w="1410" w:type="pct"/>
            <w:vAlign w:val="center"/>
          </w:tcPr>
          <w:p w14:paraId="52FF1303">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市（州）、县（市区）、乡（镇）、村、姓名、身份证、年龄、性别、医保卡号、参保险种、参保年度、是否户主、贫困人口属性、人口编号</w:t>
            </w:r>
          </w:p>
        </w:tc>
        <w:tc>
          <w:tcPr>
            <w:tcW w:w="250" w:type="pct"/>
            <w:vAlign w:val="center"/>
          </w:tcPr>
          <w:p w14:paraId="7FE2F766">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有条件共享</w:t>
            </w:r>
          </w:p>
        </w:tc>
        <w:tc>
          <w:tcPr>
            <w:tcW w:w="250" w:type="pct"/>
            <w:vAlign w:val="center"/>
          </w:tcPr>
          <w:p w14:paraId="06C81282">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14:paraId="5D996CD5">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14:paraId="7AAB6703">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14:paraId="569FFF92">
            <w:pPr>
              <w:snapToGrid w:val="0"/>
              <w:spacing w:line="240" w:lineRule="auto"/>
              <w:ind w:firstLine="0" w:firstLineChars="0"/>
              <w:jc w:val="center"/>
              <w:rPr>
                <w:rFonts w:asciiTheme="minorEastAsia" w:hAnsiTheme="minorEastAsia"/>
                <w:sz w:val="21"/>
                <w:szCs w:val="21"/>
              </w:rPr>
            </w:pPr>
          </w:p>
        </w:tc>
        <w:tc>
          <w:tcPr>
            <w:tcW w:w="251" w:type="pct"/>
            <w:vAlign w:val="center"/>
          </w:tcPr>
          <w:p w14:paraId="69CF7556">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14:paraId="521E51D6">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w:t>
            </w:r>
          </w:p>
        </w:tc>
      </w:tr>
      <w:tr w14:paraId="000F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50" w:type="pct"/>
            <w:vAlign w:val="center"/>
          </w:tcPr>
          <w:p w14:paraId="5DF1DC76">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2</w:t>
            </w:r>
          </w:p>
        </w:tc>
        <w:tc>
          <w:tcPr>
            <w:tcW w:w="452" w:type="pct"/>
            <w:vAlign w:val="center"/>
          </w:tcPr>
          <w:p w14:paraId="3CFC3908">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贵州省人口基础库</w:t>
            </w:r>
          </w:p>
        </w:tc>
        <w:tc>
          <w:tcPr>
            <w:tcW w:w="388" w:type="pct"/>
            <w:vAlign w:val="center"/>
          </w:tcPr>
          <w:p w14:paraId="140B0C0B">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贵州省人口户籍信息</w:t>
            </w:r>
          </w:p>
        </w:tc>
        <w:tc>
          <w:tcPr>
            <w:tcW w:w="377" w:type="pct"/>
            <w:vAlign w:val="center"/>
          </w:tcPr>
          <w:p w14:paraId="0C8920AA">
            <w:pPr>
              <w:snapToGrid w:val="0"/>
              <w:spacing w:line="240" w:lineRule="auto"/>
              <w:ind w:firstLine="0" w:firstLineChars="0"/>
              <w:jc w:val="center"/>
              <w:rPr>
                <w:rFonts w:asciiTheme="minorEastAsia" w:hAnsiTheme="minorEastAsia"/>
                <w:sz w:val="21"/>
                <w:szCs w:val="21"/>
              </w:rPr>
            </w:pPr>
          </w:p>
        </w:tc>
        <w:tc>
          <w:tcPr>
            <w:tcW w:w="1410" w:type="pct"/>
            <w:vAlign w:val="center"/>
          </w:tcPr>
          <w:p w14:paraId="19E65E59">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姓名、性别、证件类型、证件号码、出生日期、人员状态、行政区划、照片、状态</w:t>
            </w:r>
          </w:p>
        </w:tc>
        <w:tc>
          <w:tcPr>
            <w:tcW w:w="250" w:type="pct"/>
            <w:vAlign w:val="center"/>
          </w:tcPr>
          <w:p w14:paraId="34364498">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无条件共享</w:t>
            </w:r>
          </w:p>
        </w:tc>
        <w:tc>
          <w:tcPr>
            <w:tcW w:w="250" w:type="pct"/>
            <w:vAlign w:val="center"/>
          </w:tcPr>
          <w:p w14:paraId="53CA12CA">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14:paraId="556B9DAD">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14:paraId="0FC683BA">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14:paraId="72B1BE04">
            <w:pPr>
              <w:snapToGrid w:val="0"/>
              <w:spacing w:line="240" w:lineRule="auto"/>
              <w:ind w:firstLine="0" w:firstLineChars="0"/>
              <w:jc w:val="center"/>
              <w:rPr>
                <w:rFonts w:asciiTheme="minorEastAsia" w:hAnsiTheme="minorEastAsia"/>
                <w:sz w:val="21"/>
                <w:szCs w:val="21"/>
              </w:rPr>
            </w:pPr>
          </w:p>
        </w:tc>
        <w:tc>
          <w:tcPr>
            <w:tcW w:w="251" w:type="pct"/>
            <w:vAlign w:val="center"/>
          </w:tcPr>
          <w:p w14:paraId="7A24862B">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14:paraId="0D282EF5">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涉及个人隐私不予开放；2</w:t>
            </w:r>
            <w:r>
              <w:rPr>
                <w:rFonts w:asciiTheme="minorEastAsia" w:hAnsiTheme="minorEastAsia"/>
                <w:sz w:val="21"/>
                <w:szCs w:val="21"/>
              </w:rPr>
              <w:t>.</w:t>
            </w:r>
            <w:r>
              <w:rPr>
                <w:rFonts w:hint="eastAsia" w:asciiTheme="minorEastAsia" w:hAnsiTheme="minorEastAsia"/>
                <w:sz w:val="21"/>
                <w:szCs w:val="21"/>
              </w:rPr>
              <w:t>按照《贵州省数据共享开放条例》，根据区域划分，对数据申请部门行政区域内</w:t>
            </w:r>
            <w:r>
              <w:rPr>
                <w:rFonts w:hint="eastAsia" w:asciiTheme="minorEastAsia" w:hAnsiTheme="minorEastAsia"/>
                <w:sz w:val="21"/>
                <w:szCs w:val="21"/>
                <w:lang w:eastAsia="zh-CN"/>
              </w:rPr>
              <w:t>的</w:t>
            </w:r>
            <w:r>
              <w:rPr>
                <w:rFonts w:hint="eastAsia" w:asciiTheme="minorEastAsia" w:hAnsiTheme="minorEastAsia"/>
                <w:sz w:val="21"/>
                <w:szCs w:val="21"/>
              </w:rPr>
              <w:t>人口数据进行共享</w:t>
            </w:r>
          </w:p>
        </w:tc>
      </w:tr>
    </w:tbl>
    <w:p w14:paraId="44B26B6C">
      <w:pPr>
        <w:spacing w:line="240" w:lineRule="auto"/>
        <w:ind w:firstLine="420"/>
        <w:rPr>
          <w:rFonts w:asciiTheme="minorEastAsia" w:hAnsiTheme="minorEastAsia"/>
          <w:sz w:val="21"/>
          <w:szCs w:val="21"/>
        </w:rPr>
      </w:pPr>
    </w:p>
    <w:p w14:paraId="21472B43">
      <w:pPr>
        <w:ind w:firstLine="560"/>
      </w:pPr>
      <w:r>
        <w:rPr>
          <w:rFonts w:hint="eastAsia"/>
        </w:rPr>
        <w:t>填写说明：</w:t>
      </w:r>
    </w:p>
    <w:p w14:paraId="1E774615">
      <w:pPr>
        <w:ind w:firstLine="560"/>
      </w:pPr>
      <w:r>
        <w:rPr>
          <w:rFonts w:hint="eastAsia"/>
        </w:rPr>
        <w:t>1.数据资源生产业务系统：本项目中产生该数据类的业务系统名称。</w:t>
      </w:r>
    </w:p>
    <w:p w14:paraId="36550113">
      <w:pPr>
        <w:ind w:firstLine="560"/>
      </w:pPr>
      <w:r>
        <w:rPr>
          <w:rFonts w:hint="eastAsia"/>
        </w:rPr>
        <w:t>2.数据资源名称：本部门数据资源目录中涉及的具体数据类别，以业务为主题进行划分，即系统数据库设计文件中定义的数据表。数据类命名规则：</w:t>
      </w:r>
    </w:p>
    <w:p w14:paraId="1C1B37BA">
      <w:pPr>
        <w:ind w:firstLine="560"/>
      </w:pPr>
      <w:r>
        <w:rPr>
          <w:rFonts w:hint="eastAsia"/>
        </w:rPr>
        <w:t>（1）数据名称填写基本原则遵循：“数据范围+数据主体+业务（行为）属性”，如：</w:t>
      </w:r>
    </w:p>
    <w:p w14:paraId="6E5EF340">
      <w:pPr>
        <w:ind w:firstLine="560"/>
      </w:pPr>
      <w:r>
        <w:rPr>
          <w:rFonts w:hint="eastAsia"/>
        </w:rPr>
        <w:t>①贵州省省本级医疗保险联网结算药店名录</w:t>
      </w:r>
    </w:p>
    <w:p w14:paraId="573DFD8A">
      <w:pPr>
        <w:ind w:firstLine="560"/>
      </w:pPr>
      <w:r>
        <w:rPr>
          <w:rFonts w:hint="eastAsia"/>
        </w:rPr>
        <w:t>②贵州省人口户籍信息</w:t>
      </w:r>
    </w:p>
    <w:p w14:paraId="6404B9B6">
      <w:pPr>
        <w:ind w:firstLine="560"/>
      </w:pPr>
      <w:r>
        <w:rPr>
          <w:rFonts w:hint="eastAsia"/>
        </w:rPr>
        <w:t>③遵义市厅工业生产企业准入许可信息</w:t>
      </w:r>
    </w:p>
    <w:p w14:paraId="54F6ADAD">
      <w:pPr>
        <w:ind w:firstLine="560"/>
      </w:pPr>
      <w:r>
        <w:rPr>
          <w:rFonts w:hint="eastAsia"/>
        </w:rPr>
        <w:t>（2）一个部门不予许存在相同名称的数据目录名称。数据名称类似的，需要明确予以区分。</w:t>
      </w:r>
    </w:p>
    <w:p w14:paraId="6BD79C73">
      <w:pPr>
        <w:ind w:firstLine="560"/>
      </w:pPr>
      <w:r>
        <w:rPr>
          <w:rFonts w:hint="eastAsia"/>
        </w:rPr>
        <w:t>（3）一般不允许使用各类符号。</w:t>
      </w:r>
    </w:p>
    <w:p w14:paraId="43D8A59C">
      <w:pPr>
        <w:ind w:firstLine="560"/>
      </w:pPr>
      <w:r>
        <w:rPr>
          <w:rFonts w:hint="eastAsia"/>
        </w:rPr>
        <w:t>（4）不影响表义的情况下，尽量使用对应的中文表达英文词串含义。</w:t>
      </w:r>
    </w:p>
    <w:p w14:paraId="1BA82014">
      <w:pPr>
        <w:ind w:firstLine="560"/>
      </w:pPr>
      <w:r>
        <w:rPr>
          <w:rFonts w:hint="eastAsia"/>
        </w:rPr>
        <w:t>3.包含的数据项：数据类中涉及的数据项业务含义的详细数据字段清单。</w:t>
      </w:r>
    </w:p>
    <w:p w14:paraId="2E69E99D">
      <w:pPr>
        <w:ind w:firstLine="560"/>
      </w:pPr>
      <w:r>
        <w:rPr>
          <w:rFonts w:hint="eastAsia"/>
        </w:rPr>
        <w:t>4.共享属性：政府数据以共享为原则、不共享为例外，按照共享属性分为无条件共享（政府内部）、有条件共享（需数据提供部门审核）和不予共享三种类型。列入有条件共享类或者不予共享类的政府数据，应当有法律、行政法规或者国家有关规定作为依据。</w:t>
      </w:r>
    </w:p>
    <w:p w14:paraId="171B8167">
      <w:pPr>
        <w:ind w:firstLine="560"/>
      </w:pPr>
      <w:r>
        <w:rPr>
          <w:rFonts w:hint="eastAsia"/>
        </w:rPr>
        <w:t>5.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类或者不予开放类的政府数据，应当有法律、行政法规或者国家有关规定作为依据。</w:t>
      </w:r>
    </w:p>
    <w:p w14:paraId="5BDA1B21">
      <w:pPr>
        <w:ind w:firstLine="560"/>
      </w:pPr>
      <w:r>
        <w:rPr>
          <w:rFonts w:hint="eastAsia"/>
        </w:rPr>
        <w:t>6.数据类型：包括系统库表、服务接口、文档等。</w:t>
      </w:r>
    </w:p>
    <w:p w14:paraId="6F693606">
      <w:pPr>
        <w:ind w:firstLine="560"/>
      </w:pPr>
      <w:r>
        <w:rPr>
          <w:rFonts w:hint="eastAsia"/>
        </w:rPr>
        <w:t>7.数据范围：是指数据适用的地理范围，如：贵州省、省本级、XX市、XX市本级等。</w:t>
      </w:r>
    </w:p>
    <w:p w14:paraId="6F86185D">
      <w:pPr>
        <w:ind w:firstLine="560"/>
      </w:pPr>
      <w:r>
        <w:rPr>
          <w:rFonts w:hint="eastAsia"/>
        </w:rPr>
        <w:t>8.数据更新频率：数据更新周期。</w:t>
      </w:r>
    </w:p>
    <w:p w14:paraId="1A823A5F">
      <w:pPr>
        <w:ind w:firstLine="560"/>
      </w:pPr>
      <w:r>
        <w:rPr>
          <w:rFonts w:hint="eastAsia"/>
        </w:rPr>
        <w:t>9.是否属于重要数据：根据《网络安全等级保护测评高风险判断指引》，等保三级及以上信息系统的重要数据需要进行异地实时备份。</w:t>
      </w:r>
    </w:p>
    <w:p w14:paraId="7570F042">
      <w:pPr>
        <w:ind w:firstLine="560"/>
      </w:pPr>
      <w:r>
        <w:rPr>
          <w:rFonts w:hint="eastAsia"/>
        </w:rPr>
        <w:t>9.备注：有条件共享和不共享的法律法规依据及政策理由，有明确条款规定的应列出来源及条款内容。</w:t>
      </w:r>
    </w:p>
    <w:p w14:paraId="2F3A98D4">
      <w:pPr>
        <w:ind w:firstLine="560"/>
      </w:pPr>
      <w:r>
        <w:rPr>
          <w:rFonts w:hint="eastAsia"/>
        </w:rPr>
        <w:t>（1）有条件共享的法律法规依据和政策理由主要包括：</w:t>
      </w:r>
    </w:p>
    <w:p w14:paraId="66FDE413">
      <w:pPr>
        <w:ind w:firstLine="560"/>
      </w:pPr>
      <w:r>
        <w:rPr>
          <w:rFonts w:hint="eastAsia"/>
        </w:rPr>
        <w:t>①写明供哪些属于省级（市级）政务部门或少数特定省级（市级）申请政务部门的某某应用场景，可同意共享。</w:t>
      </w:r>
    </w:p>
    <w:p w14:paraId="760B36E3">
      <w:pPr>
        <w:ind w:firstLine="560"/>
      </w:pPr>
      <w:r>
        <w:rPr>
          <w:rFonts w:hint="eastAsia"/>
        </w:rPr>
        <w:t>②写明申请部门业务对该类数据的共享需求是依于哪条法律、法规和政策或者依据哪份函件，在某某应用场景下需要的，可同意共享；</w:t>
      </w:r>
    </w:p>
    <w:p w14:paraId="29C018DD">
      <w:pPr>
        <w:ind w:firstLine="560"/>
      </w:pPr>
      <w:r>
        <w:rPr>
          <w:rFonts w:hint="eastAsia"/>
        </w:rPr>
        <w:t>③写明申请部门的业务需求属于数据统计和分析，对具体数据项明细无需求的，可同意共享该类数据的统计结果或脱敏数据；</w:t>
      </w:r>
    </w:p>
    <w:p w14:paraId="345A8C80">
      <w:pPr>
        <w:ind w:firstLine="560"/>
      </w:pPr>
      <w:r>
        <w:rPr>
          <w:rFonts w:hint="eastAsia"/>
        </w:rPr>
        <w:t>④如写明申请部门业务属于某一特定业务场景或者特定行业的，可同意共享；</w:t>
      </w:r>
    </w:p>
    <w:p w14:paraId="5910A25C">
      <w:pPr>
        <w:ind w:firstLine="560"/>
      </w:pPr>
      <w:r>
        <w:rPr>
          <w:rFonts w:hint="eastAsia"/>
        </w:rPr>
        <w:t>⑤各部门须明确的其他符合规范要求的具体条件。</w:t>
      </w:r>
    </w:p>
    <w:p w14:paraId="534FE622">
      <w:pPr>
        <w:ind w:firstLine="560"/>
      </w:pPr>
      <w:r>
        <w:rPr>
          <w:rFonts w:hint="eastAsia"/>
        </w:rPr>
        <w:t>（2）不予共享的法律法规依据和政策理由主要包括：</w:t>
      </w:r>
    </w:p>
    <w:p w14:paraId="7F8AE3F8">
      <w:pPr>
        <w:ind w:firstLine="560"/>
      </w:pPr>
      <w:r>
        <w:rPr>
          <w:rFonts w:hint="eastAsia"/>
        </w:rPr>
        <w:t>①各单位涉及国家秘密、国家安全的业务数据，不能够在政府内部共享，可以不共享；</w:t>
      </w:r>
    </w:p>
    <w:p w14:paraId="3C12A552">
      <w:pPr>
        <w:ind w:firstLine="560"/>
      </w:pPr>
      <w:r>
        <w:rPr>
          <w:rFonts w:hint="eastAsia"/>
        </w:rPr>
        <w:t>②各单位有法律、法规、规章依据明确规定，不能在政府内部共享的业务数据，可以不共享；</w:t>
      </w:r>
    </w:p>
    <w:p w14:paraId="244EF24E">
      <w:pPr>
        <w:ind w:firstLine="560"/>
      </w:pPr>
      <w:r>
        <w:rPr>
          <w:rFonts w:hint="eastAsia"/>
        </w:rPr>
        <w:t>③各单位认为不能共享的其他政策理由。</w:t>
      </w:r>
    </w:p>
    <w:p w14:paraId="487CD496">
      <w:pPr>
        <w:pStyle w:val="6"/>
      </w:pPr>
      <w:bookmarkStart w:id="310" w:name="_Toc28403"/>
      <w:bookmarkStart w:id="311" w:name="_Toc9640"/>
      <w:bookmarkStart w:id="312" w:name="_Toc17311"/>
      <w:bookmarkStart w:id="313" w:name="_Toc28191"/>
      <w:r>
        <w:rPr>
          <w:rFonts w:hint="eastAsia"/>
        </w:rPr>
        <w:t>数据服务</w:t>
      </w:r>
      <w:bookmarkEnd w:id="309"/>
      <w:bookmarkEnd w:id="310"/>
      <w:bookmarkEnd w:id="311"/>
      <w:bookmarkEnd w:id="312"/>
      <w:bookmarkEnd w:id="313"/>
    </w:p>
    <w:p w14:paraId="4BBA20E8">
      <w:pPr>
        <w:pStyle w:val="7"/>
        <w:tabs>
          <w:tab w:val="left" w:pos="0"/>
          <w:tab w:val="left" w:pos="840"/>
          <w:tab w:val="left" w:pos="1120"/>
          <w:tab w:val="left" w:pos="1400"/>
        </w:tabs>
        <w:rPr>
          <w:rFonts w:ascii="Times New Roman" w:hAnsi="Times New Roman"/>
        </w:rPr>
      </w:pPr>
      <w:r>
        <w:rPr>
          <w:rFonts w:hint="eastAsia" w:ascii="Times New Roman" w:hAnsi="Times New Roman"/>
        </w:rPr>
        <w:t>数据采集存储</w:t>
      </w:r>
    </w:p>
    <w:p w14:paraId="778B1FB1">
      <w:pPr>
        <w:ind w:firstLine="560"/>
      </w:pPr>
      <w:r>
        <w:rPr>
          <w:rFonts w:hint="eastAsia"/>
        </w:rPr>
        <w:t>描述项目中所需数据采集方式，运用产品；存储方式/物理地点/逻辑地点，运用产品及运用数据库等</w:t>
      </w:r>
    </w:p>
    <w:p w14:paraId="6B7B174D">
      <w:pPr>
        <w:pStyle w:val="7"/>
        <w:tabs>
          <w:tab w:val="left" w:pos="0"/>
          <w:tab w:val="left" w:pos="840"/>
          <w:tab w:val="left" w:pos="1120"/>
          <w:tab w:val="left" w:pos="1400"/>
        </w:tabs>
        <w:rPr>
          <w:rFonts w:ascii="Times New Roman" w:hAnsi="Times New Roman"/>
        </w:rPr>
      </w:pPr>
      <w:r>
        <w:rPr>
          <w:rFonts w:hint="eastAsia" w:ascii="Times New Roman" w:hAnsi="Times New Roman"/>
        </w:rPr>
        <w:t>数据治理</w:t>
      </w:r>
    </w:p>
    <w:p w14:paraId="20A68F83">
      <w:pPr>
        <w:ind w:firstLine="560"/>
      </w:pPr>
      <w:r>
        <w:rPr>
          <w:rFonts w:hint="eastAsia"/>
        </w:rPr>
        <w:t>描述项目中数据E</w:t>
      </w:r>
      <w:r>
        <w:t>TL</w:t>
      </w:r>
      <w:r>
        <w:rPr>
          <w:rFonts w:hint="eastAsia"/>
        </w:rPr>
        <w:t>运用工具，治理逻辑，指标梳理方式工具等</w:t>
      </w:r>
    </w:p>
    <w:p w14:paraId="089DB9B8">
      <w:pPr>
        <w:pStyle w:val="7"/>
        <w:tabs>
          <w:tab w:val="left" w:pos="0"/>
          <w:tab w:val="left" w:pos="840"/>
          <w:tab w:val="left" w:pos="1120"/>
          <w:tab w:val="left" w:pos="1400"/>
        </w:tabs>
        <w:rPr>
          <w:rFonts w:ascii="Times New Roman" w:hAnsi="Times New Roman"/>
        </w:rPr>
      </w:pPr>
      <w:r>
        <w:rPr>
          <w:rFonts w:hint="eastAsia" w:ascii="Times New Roman" w:hAnsi="Times New Roman"/>
        </w:rPr>
        <w:t>元数据梳理</w:t>
      </w:r>
    </w:p>
    <w:p w14:paraId="28071D41">
      <w:pPr>
        <w:ind w:firstLine="560"/>
      </w:pPr>
      <w:r>
        <w:rPr>
          <w:rFonts w:hint="eastAsia"/>
        </w:rPr>
        <w:t>按照省级信息化管理及数据资源一体化建设有关要求，项目建设需配合按照贵州省政务云要求进行元数据梳理，推动数据资源体系建设闭环。（作为立项及验收重点考核）</w:t>
      </w:r>
    </w:p>
    <w:p w14:paraId="098B4B0F">
      <w:pPr>
        <w:pStyle w:val="7"/>
        <w:tabs>
          <w:tab w:val="left" w:pos="0"/>
          <w:tab w:val="left" w:pos="840"/>
          <w:tab w:val="left" w:pos="1120"/>
          <w:tab w:val="left" w:pos="1400"/>
        </w:tabs>
        <w:rPr>
          <w:rFonts w:ascii="Times New Roman" w:hAnsi="Times New Roman"/>
        </w:rPr>
      </w:pPr>
      <w:r>
        <w:rPr>
          <w:rFonts w:hint="eastAsia" w:ascii="Times New Roman" w:hAnsi="Times New Roman"/>
        </w:rPr>
        <w:t>数据共享开放</w:t>
      </w:r>
    </w:p>
    <w:p w14:paraId="3DA0A662">
      <w:pPr>
        <w:ind w:firstLine="560"/>
      </w:pPr>
      <w:r>
        <w:rPr>
          <w:rFonts w:hint="eastAsia"/>
        </w:rPr>
        <w:t>按照项目编制的数据目录及开放、共享要求，通过贵州省开放平台及数据共享交换平台进行上架，并按约定进行数据周期维护和数据工单响应。</w:t>
      </w:r>
    </w:p>
    <w:p w14:paraId="55DF415A">
      <w:pPr>
        <w:pStyle w:val="6"/>
      </w:pPr>
      <w:r>
        <w:rPr>
          <w:rFonts w:hint="eastAsia"/>
        </w:rPr>
        <w:t>数据库注册</w:t>
      </w:r>
    </w:p>
    <w:p w14:paraId="2B439189">
      <w:pPr>
        <w:ind w:firstLine="560"/>
        <w:rPr>
          <w:rFonts w:ascii="宋体" w:hAnsi="宋体" w:eastAsia="宋体" w:cs="Times New Roman"/>
          <w:color w:val="FF0000"/>
          <w:kern w:val="0"/>
          <w:szCs w:val="24"/>
        </w:rPr>
      </w:pPr>
      <w:r>
        <w:rPr>
          <w:rFonts w:hint="eastAsia"/>
          <w:color w:val="FF0000"/>
        </w:rPr>
        <w:t>编制要求：按照《关于建设贵州省一体化公共数据资源体系工作方案》（黔数据领〔2023〕2号），为编制全量公共数据目录“一本账”，推动政务数据物理归集。省级部门应根据《部门政务信息系统目录》，在项目验收符合性审查前，应将项目涉及的信息系统（政务外网端系统、互联网端系统），分别在省数据共享交换平台数据区、省公共数据平台数据区完成政务信息系统数据库注册。</w:t>
      </w:r>
    </w:p>
    <w:p w14:paraId="781F33F0">
      <w:pPr>
        <w:pStyle w:val="6"/>
      </w:pPr>
      <w:bookmarkStart w:id="314" w:name="_Toc7977"/>
      <w:bookmarkStart w:id="315" w:name="_Toc22478"/>
      <w:bookmarkStart w:id="316" w:name="_Toc17218"/>
      <w:bookmarkStart w:id="317" w:name="_Toc30220"/>
      <w:r>
        <w:rPr>
          <w:rFonts w:hint="eastAsia"/>
        </w:rPr>
        <w:t>数据质量保障</w:t>
      </w:r>
      <w:bookmarkEnd w:id="314"/>
      <w:bookmarkEnd w:id="315"/>
      <w:bookmarkEnd w:id="316"/>
      <w:bookmarkEnd w:id="317"/>
    </w:p>
    <w:p w14:paraId="31F7D7BB">
      <w:pPr>
        <w:ind w:firstLine="560"/>
      </w:pPr>
      <w:r>
        <w:rPr>
          <w:rFonts w:hint="eastAsia"/>
        </w:rPr>
        <w:t>可参考《贵州省数据质量评估体系》中有关下述六个评估维度的细则，提出相关数据质量保障要求。具体内容如下：</w:t>
      </w:r>
    </w:p>
    <w:p w14:paraId="5508F095">
      <w:pPr>
        <w:pStyle w:val="29"/>
        <w:numPr>
          <w:ilvl w:val="0"/>
          <w:numId w:val="6"/>
        </w:numPr>
        <w:ind w:firstLineChars="0"/>
      </w:pPr>
      <w:r>
        <w:rPr>
          <w:rFonts w:hint="eastAsia"/>
        </w:rPr>
        <w:t>规范性：</w:t>
      </w:r>
    </w:p>
    <w:p w14:paraId="5FB5C98A">
      <w:pPr>
        <w:ind w:firstLineChars="0"/>
        <w:rPr>
          <w:rFonts w:eastAsia="宋体"/>
        </w:rPr>
      </w:pPr>
      <w:r>
        <w:rPr>
          <w:rFonts w:hint="eastAsia"/>
        </w:rPr>
        <w:t>项目建设需制定数据库/数据表/索引/数据项等命名规范或参考国、地、行标准数据库/数据表/索引/数据项命名要求。</w:t>
      </w:r>
    </w:p>
    <w:p w14:paraId="3E157457">
      <w:pPr>
        <w:pStyle w:val="2"/>
        <w:numPr>
          <w:ilvl w:val="0"/>
          <w:numId w:val="6"/>
        </w:numPr>
        <w:ind w:firstLineChars="0"/>
      </w:pPr>
      <w:r>
        <w:rPr>
          <w:rFonts w:hint="eastAsia"/>
        </w:rPr>
        <w:t>完整性：</w:t>
      </w:r>
    </w:p>
    <w:p w14:paraId="47E509E1">
      <w:pPr>
        <w:pStyle w:val="3"/>
        <w:ind w:firstLine="560"/>
      </w:pPr>
      <w:r>
        <w:rPr>
          <w:rFonts w:hint="eastAsia"/>
        </w:rPr>
        <w:t>数据元/数据项空值现象低于2</w:t>
      </w:r>
      <w:r>
        <w:t>0%</w:t>
      </w:r>
      <w:r>
        <w:rPr>
          <w:rFonts w:hint="eastAsia"/>
        </w:rPr>
        <w:t>；数据日志记录完整，不存在缺失。</w:t>
      </w:r>
    </w:p>
    <w:p w14:paraId="39D8C324">
      <w:pPr>
        <w:pStyle w:val="3"/>
        <w:numPr>
          <w:ilvl w:val="0"/>
          <w:numId w:val="6"/>
        </w:numPr>
        <w:ind w:firstLineChars="0"/>
      </w:pPr>
      <w:r>
        <w:rPr>
          <w:rFonts w:hint="eastAsia"/>
        </w:rPr>
        <w:t>准确性：</w:t>
      </w:r>
    </w:p>
    <w:p w14:paraId="7D82950A">
      <w:pPr>
        <w:pStyle w:val="3"/>
        <w:ind w:firstLine="560"/>
      </w:pPr>
      <w:r>
        <w:rPr>
          <w:rFonts w:hint="eastAsia"/>
        </w:rPr>
        <w:t>数据接口按照设计文档进行开发实施，入参出参准确；文件/库表/接口输出内容信息能直观表述业务实体。</w:t>
      </w:r>
    </w:p>
    <w:p w14:paraId="0E898D7C">
      <w:pPr>
        <w:pStyle w:val="3"/>
        <w:numPr>
          <w:ilvl w:val="0"/>
          <w:numId w:val="6"/>
        </w:numPr>
        <w:ind w:firstLineChars="0"/>
      </w:pPr>
      <w:r>
        <w:rPr>
          <w:rFonts w:hint="eastAsia"/>
        </w:rPr>
        <w:t>一致性：</w:t>
      </w:r>
    </w:p>
    <w:p w14:paraId="5F3BA464">
      <w:pPr>
        <w:pStyle w:val="29"/>
        <w:ind w:firstLine="560"/>
      </w:pPr>
      <w:r>
        <w:rPr>
          <w:rFonts w:hint="eastAsia"/>
        </w:rPr>
        <w:t>关联数据元素/字段符合设计字段描述要求，实施内容与设计保持一致。</w:t>
      </w:r>
    </w:p>
    <w:p w14:paraId="2CE2814C">
      <w:pPr>
        <w:pStyle w:val="3"/>
        <w:numPr>
          <w:ilvl w:val="0"/>
          <w:numId w:val="6"/>
        </w:numPr>
        <w:ind w:firstLineChars="0"/>
      </w:pPr>
      <w:r>
        <w:rPr>
          <w:rFonts w:hint="eastAsia"/>
        </w:rPr>
        <w:t>时效性：</w:t>
      </w:r>
    </w:p>
    <w:p w14:paraId="06EBA553">
      <w:pPr>
        <w:pStyle w:val="3"/>
        <w:ind w:firstLineChars="0"/>
      </w:pPr>
      <w:r>
        <w:rPr>
          <w:rFonts w:hint="eastAsia"/>
        </w:rPr>
        <w:t>项目中接入采集、对外提供或者上架共享交换平台的数据按设计要求保证时效传输（例如日/周/月），具备良好更新机制。</w:t>
      </w:r>
    </w:p>
    <w:p w14:paraId="64E87C5C">
      <w:pPr>
        <w:pStyle w:val="3"/>
        <w:numPr>
          <w:ilvl w:val="0"/>
          <w:numId w:val="6"/>
        </w:numPr>
        <w:ind w:firstLineChars="0"/>
      </w:pPr>
      <w:r>
        <w:rPr>
          <w:rFonts w:hint="eastAsia"/>
        </w:rPr>
        <w:t>可访问性：</w:t>
      </w:r>
    </w:p>
    <w:p w14:paraId="3303EF00">
      <w:pPr>
        <w:pStyle w:val="2"/>
        <w:ind w:firstLine="560"/>
      </w:pPr>
      <w:r>
        <w:rPr>
          <w:rFonts w:hint="eastAsia"/>
        </w:rPr>
        <w:t>项目中接入采集、对外提供或者上架共享交换平台的数据保持建设运维期可访问</w:t>
      </w:r>
    </w:p>
    <w:p w14:paraId="01FA84A8">
      <w:pPr>
        <w:pStyle w:val="3"/>
        <w:ind w:firstLine="562"/>
        <w:rPr>
          <w:b/>
          <w:bCs/>
        </w:rPr>
      </w:pPr>
      <w:r>
        <w:rPr>
          <w:rFonts w:hint="eastAsia"/>
          <w:b/>
          <w:bCs/>
        </w:rPr>
        <w:t>根据实际需求自行添加。</w:t>
      </w:r>
    </w:p>
    <w:p w14:paraId="2E3ADFC9">
      <w:pPr>
        <w:pStyle w:val="5"/>
        <w:spacing w:before="156"/>
        <w:ind w:left="575" w:hanging="575"/>
      </w:pPr>
      <w:bookmarkStart w:id="318" w:name="_Toc21643"/>
      <w:bookmarkStart w:id="319" w:name="_Toc18172"/>
      <w:bookmarkStart w:id="320" w:name="_Toc28421"/>
      <w:bookmarkStart w:id="321" w:name="_Toc29286"/>
      <w:bookmarkStart w:id="322" w:name="_Toc4434"/>
      <w:r>
        <w:rPr>
          <w:rFonts w:hint="eastAsia"/>
        </w:rPr>
        <w:t>信息安全建设</w:t>
      </w:r>
      <w:bookmarkEnd w:id="318"/>
      <w:bookmarkEnd w:id="319"/>
      <w:bookmarkEnd w:id="320"/>
      <w:bookmarkEnd w:id="321"/>
      <w:bookmarkEnd w:id="322"/>
    </w:p>
    <w:p w14:paraId="664715DB">
      <w:pPr>
        <w:ind w:firstLine="560"/>
      </w:pPr>
      <w:r>
        <w:rPr>
          <w:rFonts w:hint="eastAsia"/>
        </w:rPr>
        <w:t>根据信息安全需求描述内容进行规划设计</w:t>
      </w:r>
    </w:p>
    <w:p w14:paraId="695898BF">
      <w:pPr>
        <w:ind w:firstLine="560"/>
      </w:pPr>
      <w:r>
        <w:rPr>
          <w:rFonts w:hint="eastAsia"/>
        </w:rPr>
        <w:t>1、等保、国密定级测评；</w:t>
      </w:r>
    </w:p>
    <w:p w14:paraId="66CDEA26">
      <w:pPr>
        <w:ind w:firstLine="560"/>
      </w:pPr>
      <w:r>
        <w:rPr>
          <w:rFonts w:hint="eastAsia"/>
        </w:rPr>
        <w:t>结合业务系统情况，进行等保定级，针对二级业务系统，每2年开展一次测评服务，针对三级业务系统，每年开展一次等级保护测评及国密测评。</w:t>
      </w:r>
    </w:p>
    <w:p w14:paraId="161F1CA2">
      <w:pPr>
        <w:ind w:firstLine="560"/>
      </w:pPr>
      <w:r>
        <w:rPr>
          <w:rFonts w:hint="eastAsia"/>
        </w:rPr>
        <w:t>2、网络安全等级保护建设；</w:t>
      </w:r>
    </w:p>
    <w:p w14:paraId="03748FC4">
      <w:pPr>
        <w:ind w:firstLine="560"/>
      </w:pPr>
      <w:r>
        <w:rPr>
          <w:rFonts w:hint="eastAsia"/>
        </w:rPr>
        <w:t>安全技术体系建设：基于等级保护2.0的安全要求，通过建设“一个中心”管理下的“三重防护”体系，分别对通信网络、区域边界、计算环境、管理中心进行建设，实施多层隔离和保护措施，构建网络安全纵深防御体系；结合安全物理环境，完善安全技术体系建设。</w:t>
      </w:r>
    </w:p>
    <w:p w14:paraId="755AB1D3">
      <w:pPr>
        <w:ind w:firstLine="560"/>
      </w:pPr>
      <w:r>
        <w:rPr>
          <w:rFonts w:hint="eastAsia"/>
        </w:rPr>
        <w:t>安全管理体系建设：结合等保2.0标准要求中的相关安全管理体系建设要求，在现有管理体系的基础上，充分建立并完善安全管理策略制度、安全管理机构，安全管理人员，安全建设管理、安全运维管理等部分。</w:t>
      </w:r>
    </w:p>
    <w:p w14:paraId="3E52BD35">
      <w:pPr>
        <w:ind w:firstLine="560"/>
      </w:pPr>
      <w:r>
        <w:rPr>
          <w:rFonts w:hint="eastAsia"/>
        </w:rPr>
        <w:t>3、密码应用建设；</w:t>
      </w:r>
    </w:p>
    <w:p w14:paraId="1C2B4101">
      <w:pPr>
        <w:ind w:firstLine="560"/>
      </w:pPr>
      <w:r>
        <w:rPr>
          <w:rFonts w:hint="eastAsia"/>
        </w:rPr>
        <w:t>针对等保三级及以上业务系统，按照《GBT39786-2021信息安全技术信息系统密码应用基本要求》建设物理和环境安全、网络和通信安全设备和计算安全、应用和数据安全、管理制度、人员管理、建设运行、应急处置等内容，完善密码应用体系，通过密码测评。</w:t>
      </w:r>
    </w:p>
    <w:p w14:paraId="27DA5693">
      <w:pPr>
        <w:ind w:firstLine="560"/>
      </w:pPr>
      <w:r>
        <w:rPr>
          <w:rFonts w:hint="eastAsia"/>
        </w:rPr>
        <w:t>4、安全服务保障；</w:t>
      </w:r>
    </w:p>
    <w:p w14:paraId="4B98F5B0">
      <w:pPr>
        <w:ind w:firstLine="560"/>
      </w:pPr>
      <w:r>
        <w:rPr>
          <w:rFonts w:hint="eastAsia"/>
        </w:rPr>
        <w:t>结合安全服务，包括但不限于安全巡检服务、基线核查服务、漏洞扫描、渗透测试服务、云防服务、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14:paraId="257683A9">
      <w:pPr>
        <w:ind w:firstLine="560"/>
      </w:pPr>
      <w:r>
        <w:rPr>
          <w:rFonts w:hint="eastAsia"/>
        </w:rPr>
        <w:t>5、数据安全建设；</w:t>
      </w:r>
    </w:p>
    <w:p w14:paraId="75A7E290">
      <w:pPr>
        <w:ind w:firstLine="560"/>
      </w:pPr>
      <w:r>
        <w:rPr>
          <w:rFonts w:hint="eastAsia"/>
        </w:rPr>
        <w:t>完善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14:paraId="6F98571D">
      <w:pPr>
        <w:ind w:firstLine="560"/>
      </w:pPr>
      <w:r>
        <w:rPr>
          <w:rFonts w:hint="eastAsia"/>
        </w:rPr>
        <w:t>6、……。</w:t>
      </w:r>
    </w:p>
    <w:p w14:paraId="3EA8B692">
      <w:pPr>
        <w:pStyle w:val="5"/>
        <w:spacing w:before="156"/>
        <w:ind w:left="575" w:hanging="575"/>
      </w:pPr>
      <w:bookmarkStart w:id="323" w:name="_Toc6207"/>
      <w:bookmarkStart w:id="324" w:name="_Toc11757"/>
      <w:bookmarkStart w:id="325" w:name="_Toc8778"/>
      <w:bookmarkStart w:id="326" w:name="_Toc25460"/>
      <w:bookmarkStart w:id="327" w:name="_Toc16979"/>
      <w:bookmarkStart w:id="328" w:name="_Toc523260296"/>
      <w:r>
        <w:rPr>
          <w:rFonts w:hint="eastAsia"/>
        </w:rPr>
        <w:t>标准规范建设</w:t>
      </w:r>
      <w:bookmarkEnd w:id="323"/>
      <w:bookmarkEnd w:id="324"/>
      <w:bookmarkEnd w:id="325"/>
      <w:bookmarkEnd w:id="326"/>
      <w:bookmarkEnd w:id="327"/>
    </w:p>
    <w:p w14:paraId="60F20296">
      <w:pPr>
        <w:ind w:firstLine="560"/>
      </w:pPr>
      <w:r>
        <w:rPr>
          <w:rFonts w:hint="eastAsia"/>
        </w:rPr>
        <w:t>包含技术标准规范、业务标准规范、数据标准规范、安全标准规范等，不包括制度办法的制定。</w:t>
      </w:r>
    </w:p>
    <w:bookmarkEnd w:id="328"/>
    <w:p w14:paraId="2CE681D0">
      <w:pPr>
        <w:pStyle w:val="5"/>
        <w:spacing w:before="156"/>
        <w:ind w:left="575" w:hanging="575"/>
      </w:pPr>
      <w:bookmarkStart w:id="329" w:name="_Toc25905"/>
      <w:bookmarkStart w:id="330" w:name="_Toc18504"/>
      <w:bookmarkStart w:id="331" w:name="_Toc16035"/>
      <w:bookmarkStart w:id="332" w:name="_Toc25422"/>
      <w:bookmarkStart w:id="333" w:name="_Toc23907"/>
      <w:r>
        <w:rPr>
          <w:rFonts w:hint="eastAsia"/>
        </w:rPr>
        <w:t>共性服务</w:t>
      </w:r>
      <w:bookmarkEnd w:id="329"/>
      <w:bookmarkEnd w:id="330"/>
      <w:bookmarkEnd w:id="331"/>
      <w:bookmarkEnd w:id="332"/>
      <w:bookmarkEnd w:id="333"/>
    </w:p>
    <w:p w14:paraId="36FE5104">
      <w:pPr>
        <w:ind w:firstLine="560"/>
      </w:pPr>
      <w:r>
        <w:rPr>
          <w:rFonts w:hint="eastAsia"/>
        </w:rPr>
        <w:t>阐述本项目需要使用的共性服务、应用规模以及具体应用场景等内容。</w:t>
      </w:r>
    </w:p>
    <w:p w14:paraId="1963CE0F">
      <w:pPr>
        <w:ind w:firstLine="560"/>
      </w:pPr>
      <w:r>
        <w:br w:type="page"/>
      </w:r>
    </w:p>
    <w:bookmarkEnd w:id="266"/>
    <w:bookmarkEnd w:id="267"/>
    <w:bookmarkEnd w:id="268"/>
    <w:bookmarkEnd w:id="269"/>
    <w:p w14:paraId="1FCFBA12">
      <w:pPr>
        <w:pStyle w:val="4"/>
      </w:pPr>
      <w:bookmarkStart w:id="334" w:name="_Toc28708"/>
      <w:bookmarkStart w:id="335" w:name="_Toc25697"/>
      <w:bookmarkStart w:id="336" w:name="_Toc29805"/>
      <w:bookmarkStart w:id="337" w:name="_Toc10482"/>
      <w:bookmarkStart w:id="338" w:name="_Toc30910"/>
      <w:r>
        <w:rPr>
          <w:rFonts w:hint="eastAsia"/>
        </w:rPr>
        <w:t>项目实施及保障</w:t>
      </w:r>
      <w:bookmarkEnd w:id="334"/>
      <w:bookmarkEnd w:id="335"/>
      <w:bookmarkEnd w:id="336"/>
      <w:bookmarkEnd w:id="337"/>
      <w:bookmarkEnd w:id="338"/>
    </w:p>
    <w:p w14:paraId="2553CBDF">
      <w:pPr>
        <w:pStyle w:val="5"/>
        <w:spacing w:before="156"/>
        <w:ind w:left="575" w:hanging="575"/>
      </w:pPr>
      <w:bookmarkStart w:id="339" w:name="_Toc24645983"/>
      <w:bookmarkEnd w:id="339"/>
      <w:bookmarkStart w:id="340" w:name="_Toc28176131"/>
      <w:bookmarkEnd w:id="340"/>
      <w:bookmarkStart w:id="341" w:name="_Toc24641945"/>
      <w:bookmarkEnd w:id="341"/>
      <w:bookmarkStart w:id="342" w:name="_Toc24641568"/>
      <w:bookmarkEnd w:id="342"/>
      <w:bookmarkStart w:id="343" w:name="_Toc22297"/>
      <w:bookmarkStart w:id="344" w:name="_Toc32117"/>
      <w:bookmarkStart w:id="345" w:name="_Toc3883"/>
      <w:bookmarkStart w:id="346" w:name="_Toc30282"/>
      <w:bookmarkStart w:id="347" w:name="_Toc27581"/>
      <w:r>
        <w:rPr>
          <w:rFonts w:hint="eastAsia"/>
        </w:rPr>
        <w:t>项目实施机构</w:t>
      </w:r>
      <w:bookmarkEnd w:id="343"/>
      <w:bookmarkEnd w:id="344"/>
      <w:bookmarkEnd w:id="345"/>
      <w:bookmarkEnd w:id="346"/>
      <w:bookmarkEnd w:id="347"/>
    </w:p>
    <w:p w14:paraId="68CDE061">
      <w:pPr>
        <w:pStyle w:val="6"/>
      </w:pPr>
      <w:bookmarkStart w:id="348" w:name="_Toc7908"/>
      <w:bookmarkStart w:id="349" w:name="_Toc18075"/>
      <w:bookmarkStart w:id="350" w:name="_Toc1802"/>
      <w:bookmarkStart w:id="351" w:name="_Toc23729"/>
      <w:bookmarkStart w:id="352" w:name="_Toc18885"/>
      <w:r>
        <w:rPr>
          <w:rFonts w:hint="eastAsia"/>
        </w:rPr>
        <w:t>实施单位职责</w:t>
      </w:r>
      <w:bookmarkEnd w:id="348"/>
      <w:bookmarkEnd w:id="349"/>
      <w:bookmarkEnd w:id="350"/>
      <w:bookmarkEnd w:id="351"/>
      <w:bookmarkEnd w:id="352"/>
    </w:p>
    <w:p w14:paraId="5C0041ED">
      <w:pPr>
        <w:ind w:firstLine="560"/>
      </w:pPr>
      <w:r>
        <w:rPr>
          <w:rFonts w:hint="eastAsia" w:ascii="Times New Roman" w:hAnsi="Times New Roman"/>
        </w:rPr>
        <w:t>描述</w:t>
      </w:r>
      <w:r>
        <w:rPr>
          <w:rFonts w:hint="eastAsia" w:ascii="Times New Roman" w:hAnsi="Times New Roman"/>
          <w:lang w:eastAsia="zh-CN"/>
        </w:rPr>
        <w:t>涉及</w:t>
      </w:r>
      <w:r>
        <w:rPr>
          <w:rFonts w:hint="eastAsia" w:ascii="Times New Roman" w:hAnsi="Times New Roman"/>
        </w:rPr>
        <w:t>项目承建单位、设计单位、监理单位等相关单位在本项目中的相关要求。</w:t>
      </w:r>
    </w:p>
    <w:p w14:paraId="4BC76F28">
      <w:pPr>
        <w:pStyle w:val="6"/>
      </w:pPr>
      <w:bookmarkStart w:id="353" w:name="_Toc25268"/>
      <w:bookmarkStart w:id="354" w:name="_Toc16185"/>
      <w:bookmarkStart w:id="355" w:name="_Toc5461"/>
      <w:bookmarkStart w:id="356" w:name="_Toc24856"/>
      <w:bookmarkStart w:id="357" w:name="_Toc25035"/>
      <w:r>
        <w:rPr>
          <w:rFonts w:hint="eastAsia"/>
        </w:rPr>
        <w:t>实施单位要求</w:t>
      </w:r>
      <w:bookmarkEnd w:id="353"/>
      <w:bookmarkEnd w:id="354"/>
      <w:bookmarkEnd w:id="355"/>
      <w:bookmarkEnd w:id="356"/>
      <w:bookmarkEnd w:id="357"/>
    </w:p>
    <w:p w14:paraId="09E34FF1">
      <w:pPr>
        <w:ind w:firstLine="560"/>
      </w:pPr>
      <w:r>
        <w:rPr>
          <w:rFonts w:hint="eastAsia" w:ascii="Times New Roman" w:hAnsi="Times New Roman"/>
        </w:rPr>
        <w:t>描述对相关实施单位的实施要求。</w:t>
      </w:r>
    </w:p>
    <w:p w14:paraId="70975A1B">
      <w:pPr>
        <w:pStyle w:val="6"/>
      </w:pPr>
      <w:bookmarkStart w:id="358" w:name="_Toc20158"/>
      <w:bookmarkStart w:id="359" w:name="_Toc23161"/>
      <w:bookmarkStart w:id="360" w:name="_Toc28021"/>
      <w:bookmarkStart w:id="361" w:name="_Toc22323"/>
      <w:bookmarkStart w:id="362" w:name="_Toc27171"/>
      <w:r>
        <w:rPr>
          <w:rFonts w:hint="eastAsia"/>
        </w:rPr>
        <w:t>人员配置计划</w:t>
      </w:r>
      <w:bookmarkEnd w:id="358"/>
      <w:bookmarkEnd w:id="359"/>
      <w:bookmarkEnd w:id="360"/>
      <w:bookmarkEnd w:id="361"/>
      <w:bookmarkEnd w:id="362"/>
    </w:p>
    <w:p w14:paraId="360C89B9">
      <w:pPr>
        <w:ind w:firstLine="560"/>
      </w:pPr>
      <w:r>
        <w:rPr>
          <w:rFonts w:hint="eastAsia"/>
        </w:rPr>
        <w:t>提出项目建设人员配置计划及人员要求，说明角色、职能、人数。</w:t>
      </w:r>
    </w:p>
    <w:p w14:paraId="5BE15D36">
      <w:pPr>
        <w:pStyle w:val="5"/>
        <w:spacing w:before="156"/>
        <w:ind w:left="575" w:hanging="575"/>
      </w:pPr>
      <w:bookmarkStart w:id="363" w:name="_Toc14406"/>
      <w:bookmarkStart w:id="364" w:name="_Toc1473"/>
      <w:bookmarkStart w:id="365" w:name="_Toc9738"/>
      <w:bookmarkStart w:id="366" w:name="_Toc23940"/>
      <w:bookmarkStart w:id="367" w:name="_Toc784"/>
      <w:r>
        <w:rPr>
          <w:rFonts w:hint="eastAsia"/>
        </w:rPr>
        <w:t>实施周期及计划</w:t>
      </w:r>
      <w:bookmarkEnd w:id="363"/>
      <w:bookmarkEnd w:id="364"/>
      <w:bookmarkEnd w:id="365"/>
      <w:bookmarkEnd w:id="366"/>
      <w:bookmarkEnd w:id="367"/>
    </w:p>
    <w:p w14:paraId="4E1195CD">
      <w:pPr>
        <w:pStyle w:val="6"/>
      </w:pPr>
      <w:bookmarkStart w:id="368" w:name="_Toc17505"/>
      <w:bookmarkStart w:id="369" w:name="_Toc18413"/>
      <w:bookmarkStart w:id="370" w:name="_Toc26705"/>
      <w:bookmarkStart w:id="371" w:name="_Toc20261"/>
      <w:bookmarkStart w:id="372" w:name="_Toc10174"/>
      <w:r>
        <w:rPr>
          <w:rFonts w:hint="eastAsia"/>
        </w:rPr>
        <w:t>项目实施周期</w:t>
      </w:r>
      <w:bookmarkEnd w:id="368"/>
      <w:bookmarkEnd w:id="369"/>
      <w:bookmarkEnd w:id="370"/>
      <w:bookmarkEnd w:id="371"/>
      <w:bookmarkEnd w:id="372"/>
    </w:p>
    <w:p w14:paraId="6A799AFE">
      <w:pPr>
        <w:ind w:firstLine="560"/>
      </w:pPr>
      <w:r>
        <w:rPr>
          <w:rFonts w:hint="eastAsia"/>
        </w:rPr>
        <w:t>明确项目起止时间。</w:t>
      </w:r>
    </w:p>
    <w:p w14:paraId="22F4243A">
      <w:pPr>
        <w:pStyle w:val="6"/>
      </w:pPr>
      <w:bookmarkStart w:id="373" w:name="_Toc11740"/>
      <w:bookmarkStart w:id="374" w:name="_Toc6631"/>
      <w:bookmarkStart w:id="375" w:name="_Toc31971"/>
      <w:bookmarkStart w:id="376" w:name="_Toc21295"/>
      <w:bookmarkStart w:id="377" w:name="_Toc23165"/>
      <w:r>
        <w:rPr>
          <w:rFonts w:hint="eastAsia"/>
        </w:rPr>
        <w:t>实施进度规划</w:t>
      </w:r>
      <w:bookmarkEnd w:id="373"/>
      <w:bookmarkEnd w:id="374"/>
      <w:bookmarkEnd w:id="375"/>
      <w:bookmarkEnd w:id="376"/>
      <w:bookmarkEnd w:id="377"/>
    </w:p>
    <w:p w14:paraId="76D8EA80">
      <w:pPr>
        <w:ind w:firstLine="560"/>
      </w:pPr>
      <w:r>
        <w:rPr>
          <w:rFonts w:hint="eastAsia"/>
        </w:rPr>
        <w:t>描述项目实施进程安排，绘制项目实施进度表。</w:t>
      </w:r>
    </w:p>
    <w:p w14:paraId="285733A6">
      <w:pPr>
        <w:ind w:firstLine="560"/>
      </w:pPr>
      <w:r>
        <w:rPr>
          <w:rFonts w:hint="eastAsia"/>
        </w:rPr>
        <w:t>明确项目实施的总体、分期进度安排、项目阶段里程碑、阶段成果标识、项目进度推进保障等。</w:t>
      </w:r>
    </w:p>
    <w:p w14:paraId="2C8D2C9F">
      <w:pPr>
        <w:pStyle w:val="5"/>
        <w:spacing w:before="156"/>
        <w:ind w:left="575" w:hanging="575"/>
      </w:pPr>
      <w:bookmarkStart w:id="378" w:name="_Toc5245"/>
      <w:bookmarkStart w:id="379" w:name="_Toc23606"/>
      <w:bookmarkStart w:id="380" w:name="_Toc20569"/>
      <w:bookmarkStart w:id="381" w:name="_Toc31246"/>
      <w:bookmarkStart w:id="382" w:name="_Toc11150"/>
      <w:r>
        <w:rPr>
          <w:rFonts w:hint="eastAsia"/>
        </w:rPr>
        <w:t>项目培训方案</w:t>
      </w:r>
      <w:bookmarkEnd w:id="378"/>
      <w:bookmarkEnd w:id="379"/>
      <w:bookmarkEnd w:id="380"/>
      <w:bookmarkEnd w:id="381"/>
      <w:bookmarkEnd w:id="382"/>
    </w:p>
    <w:p w14:paraId="3295C4D6">
      <w:pPr>
        <w:ind w:firstLine="560"/>
      </w:pPr>
      <w:r>
        <w:rPr>
          <w:rFonts w:hint="eastAsia"/>
        </w:rPr>
        <w:t>提供项目相关业务人员和技术人员的培训计划</w:t>
      </w:r>
    </w:p>
    <w:p w14:paraId="45988E28">
      <w:pPr>
        <w:pStyle w:val="5"/>
        <w:spacing w:before="156"/>
        <w:ind w:left="575" w:hanging="575"/>
      </w:pPr>
      <w:bookmarkStart w:id="383" w:name="_Toc7327"/>
      <w:bookmarkStart w:id="384" w:name="_Toc8737"/>
      <w:bookmarkStart w:id="385" w:name="_Toc5897"/>
      <w:bookmarkStart w:id="386" w:name="_Toc25062"/>
      <w:bookmarkStart w:id="387" w:name="_Toc1733"/>
      <w:r>
        <w:rPr>
          <w:rFonts w:hint="eastAsia"/>
        </w:rPr>
        <w:t>实施保障体系</w:t>
      </w:r>
      <w:bookmarkEnd w:id="383"/>
      <w:bookmarkEnd w:id="384"/>
      <w:bookmarkEnd w:id="385"/>
      <w:bookmarkEnd w:id="386"/>
      <w:bookmarkEnd w:id="387"/>
    </w:p>
    <w:p w14:paraId="4B39CA0A">
      <w:pPr>
        <w:ind w:firstLine="560"/>
      </w:pPr>
      <w:r>
        <w:rPr>
          <w:rFonts w:hint="eastAsia"/>
        </w:rPr>
        <w:t>提出项目建成后系统运行维护的方式和方案，说明运行维护机构、安全、质量、应急保障机制等内容。</w:t>
      </w:r>
    </w:p>
    <w:p w14:paraId="4515656E">
      <w:pPr>
        <w:pStyle w:val="6"/>
      </w:pPr>
      <w:bookmarkStart w:id="388" w:name="_Toc13688"/>
      <w:bookmarkStart w:id="389" w:name="_Toc20484"/>
      <w:bookmarkStart w:id="390" w:name="_Toc6601"/>
      <w:bookmarkStart w:id="391" w:name="_Toc19345"/>
      <w:bookmarkStart w:id="392" w:name="_Toc58"/>
      <w:r>
        <w:rPr>
          <w:rFonts w:hint="eastAsia"/>
        </w:rPr>
        <w:t>运行维护</w:t>
      </w:r>
      <w:bookmarkEnd w:id="388"/>
      <w:bookmarkEnd w:id="389"/>
      <w:bookmarkEnd w:id="390"/>
      <w:bookmarkEnd w:id="391"/>
      <w:bookmarkEnd w:id="392"/>
    </w:p>
    <w:p w14:paraId="77E217EF">
      <w:pPr>
        <w:ind w:firstLine="560"/>
      </w:pPr>
      <w:r>
        <w:rPr>
          <w:rFonts w:hint="eastAsia"/>
        </w:rPr>
        <w:t>保障项目系统正常运行所组织的运行维护体系机制，如建立突发事件处理机制、现场运维、巡检、数据备份等，并明确项目运行维护人员要求。</w:t>
      </w:r>
    </w:p>
    <w:p w14:paraId="158F6BC3">
      <w:pPr>
        <w:pStyle w:val="6"/>
      </w:pPr>
      <w:bookmarkStart w:id="393" w:name="_Toc30294"/>
      <w:bookmarkStart w:id="394" w:name="_Toc30735"/>
      <w:bookmarkStart w:id="395" w:name="_Toc28866"/>
      <w:bookmarkStart w:id="396" w:name="_Toc25786"/>
      <w:bookmarkStart w:id="397" w:name="_Toc19993"/>
      <w:r>
        <w:rPr>
          <w:rFonts w:hint="eastAsia"/>
        </w:rPr>
        <w:t>安全保障</w:t>
      </w:r>
      <w:bookmarkEnd w:id="393"/>
      <w:bookmarkEnd w:id="394"/>
      <w:bookmarkEnd w:id="395"/>
      <w:bookmarkEnd w:id="396"/>
      <w:bookmarkEnd w:id="397"/>
    </w:p>
    <w:p w14:paraId="595F55FE">
      <w:pPr>
        <w:ind w:firstLine="560"/>
      </w:pPr>
      <w:r>
        <w:rPr>
          <w:rFonts w:hint="eastAsia"/>
        </w:rPr>
        <w:t>根据有关规定，在软硬件维护阶段，对云平台、软件使用、网络、应用系统、数据等方面进行安全保障。</w:t>
      </w:r>
    </w:p>
    <w:p w14:paraId="0021AB9A">
      <w:pPr>
        <w:pStyle w:val="6"/>
      </w:pPr>
      <w:bookmarkStart w:id="398" w:name="_Toc18754"/>
      <w:bookmarkStart w:id="399" w:name="_Toc30419"/>
      <w:bookmarkStart w:id="400" w:name="_Toc30848"/>
      <w:bookmarkStart w:id="401" w:name="_Toc4587"/>
      <w:bookmarkStart w:id="402" w:name="_Toc12902"/>
      <w:r>
        <w:rPr>
          <w:rFonts w:hint="eastAsia"/>
        </w:rPr>
        <w:t>质量保障</w:t>
      </w:r>
      <w:bookmarkEnd w:id="398"/>
      <w:bookmarkEnd w:id="399"/>
      <w:bookmarkEnd w:id="400"/>
      <w:bookmarkEnd w:id="401"/>
      <w:bookmarkEnd w:id="402"/>
    </w:p>
    <w:p w14:paraId="1B6737B0">
      <w:pPr>
        <w:ind w:firstLine="560"/>
      </w:pPr>
      <w:r>
        <w:rPr>
          <w:rFonts w:hint="eastAsia"/>
        </w:rPr>
        <w:t>从系统平台设计、开发、测试、运维等各环节入手，实现过程控制和监督、成果评审和管理、质量管控和优化等保障手段。</w:t>
      </w:r>
    </w:p>
    <w:p w14:paraId="7D6B431D">
      <w:pPr>
        <w:pStyle w:val="6"/>
      </w:pPr>
      <w:bookmarkStart w:id="403" w:name="_Toc24442"/>
      <w:bookmarkStart w:id="404" w:name="_Toc13555"/>
      <w:bookmarkStart w:id="405" w:name="_Toc27548"/>
      <w:bookmarkStart w:id="406" w:name="_Toc30262"/>
      <w:bookmarkStart w:id="407" w:name="_Toc13581"/>
      <w:r>
        <w:rPr>
          <w:rFonts w:hint="eastAsia"/>
        </w:rPr>
        <w:t>应急保障</w:t>
      </w:r>
      <w:bookmarkEnd w:id="403"/>
      <w:bookmarkEnd w:id="404"/>
      <w:bookmarkEnd w:id="405"/>
      <w:bookmarkEnd w:id="406"/>
      <w:bookmarkEnd w:id="407"/>
    </w:p>
    <w:p w14:paraId="0BACD396">
      <w:pPr>
        <w:ind w:firstLine="560"/>
      </w:pPr>
      <w:r>
        <w:rPr>
          <w:rFonts w:hint="eastAsia"/>
        </w:rPr>
        <w:t>运维阶段对系统故障、数据损坏、黑客攻击等故障处理承诺、流程及不同故障的应急补救措施。对重大节日、活动等保障措施。</w:t>
      </w:r>
    </w:p>
    <w:p w14:paraId="0CAE3586">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14:paraId="4F060383">
      <w:pPr>
        <w:pStyle w:val="4"/>
      </w:pPr>
      <w:bookmarkStart w:id="408" w:name="_Toc11252"/>
      <w:bookmarkStart w:id="409" w:name="_Toc2585"/>
      <w:bookmarkStart w:id="410" w:name="_Toc23435"/>
      <w:bookmarkStart w:id="411" w:name="_Toc11889"/>
      <w:bookmarkStart w:id="412" w:name="_Toc11051"/>
      <w:r>
        <w:rPr>
          <w:rFonts w:hint="eastAsia"/>
        </w:rPr>
        <w:t>项目投资经费</w:t>
      </w:r>
      <w:bookmarkEnd w:id="408"/>
      <w:bookmarkEnd w:id="409"/>
      <w:bookmarkEnd w:id="410"/>
      <w:bookmarkEnd w:id="411"/>
      <w:bookmarkEnd w:id="412"/>
    </w:p>
    <w:p w14:paraId="1BC9FBAD">
      <w:pPr>
        <w:pStyle w:val="5"/>
        <w:spacing w:before="156"/>
        <w:ind w:left="575" w:hanging="575"/>
      </w:pPr>
      <w:bookmarkStart w:id="413" w:name="_Toc30975"/>
      <w:bookmarkStart w:id="414" w:name="_Toc13994"/>
      <w:bookmarkStart w:id="415" w:name="_Toc11909"/>
      <w:bookmarkStart w:id="416" w:name="_Toc12707"/>
      <w:bookmarkStart w:id="417" w:name="_Toc6746"/>
      <w:r>
        <w:rPr>
          <w:rFonts w:hint="eastAsia"/>
        </w:rPr>
        <w:t>编制说明</w:t>
      </w:r>
      <w:bookmarkEnd w:id="413"/>
      <w:bookmarkEnd w:id="414"/>
      <w:bookmarkEnd w:id="415"/>
      <w:bookmarkEnd w:id="416"/>
      <w:bookmarkEnd w:id="417"/>
    </w:p>
    <w:p w14:paraId="1D9B48CF">
      <w:pPr>
        <w:ind w:firstLine="560"/>
      </w:pPr>
      <w:r>
        <w:t>1、本方案设计价格参照厂商报价和有关资料计算；</w:t>
      </w:r>
    </w:p>
    <w:p w14:paraId="3D25B9C3">
      <w:pPr>
        <w:ind w:firstLine="560"/>
      </w:pPr>
      <w:r>
        <w:t>2、软件开发费用包括行业成品软件（产品）费用、专业软件开发费用、二次开发费用。</w:t>
      </w:r>
      <w:r>
        <w:rPr>
          <w:rFonts w:hint="eastAsia"/>
        </w:rPr>
        <w:t>一般</w:t>
      </w:r>
      <w:r>
        <w:t>项目存在专业软件开发、产品+二次开发两种形式。其中专业软件开发、二次开发工作量的估算主要参考同类项目估算</w:t>
      </w:r>
      <w:r>
        <w:rPr>
          <w:rFonts w:hint="eastAsia"/>
        </w:rPr>
        <w:t>，采取功能点法或者工作量法编制预算（系统建设资金在100万以内可使用工作量法，系统建设资金超过100万需使用功能点法）</w:t>
      </w:r>
      <w:r>
        <w:t>，其人工费用标准参考当前市场情况，根据职责不同按市场标准估算；</w:t>
      </w:r>
    </w:p>
    <w:p w14:paraId="0D9B018B">
      <w:pPr>
        <w:pStyle w:val="2"/>
        <w:ind w:firstLine="560"/>
      </w:pPr>
      <w:r>
        <w:rPr>
          <w:rFonts w:hint="eastAsia"/>
        </w:rPr>
        <w:t>3、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14:paraId="6B9B1D53">
      <w:pPr>
        <w:pStyle w:val="5"/>
        <w:spacing w:before="156"/>
        <w:ind w:left="575" w:hanging="575"/>
      </w:pPr>
      <w:bookmarkStart w:id="418" w:name="_Toc7575"/>
      <w:bookmarkStart w:id="419" w:name="_Toc6043"/>
      <w:bookmarkStart w:id="420" w:name="_Toc26907"/>
      <w:bookmarkStart w:id="421" w:name="_Toc27693"/>
      <w:bookmarkStart w:id="422" w:name="_Toc3786"/>
      <w:r>
        <w:rPr>
          <w:rFonts w:hint="eastAsia"/>
        </w:rPr>
        <w:t>资金来源</w:t>
      </w:r>
      <w:bookmarkEnd w:id="418"/>
      <w:bookmarkEnd w:id="419"/>
      <w:bookmarkEnd w:id="420"/>
      <w:bookmarkEnd w:id="421"/>
      <w:bookmarkEnd w:id="422"/>
    </w:p>
    <w:p w14:paraId="74CA96E1">
      <w:pPr>
        <w:ind w:firstLine="560"/>
      </w:pPr>
      <w:r>
        <w:rPr>
          <w:rFonts w:hint="eastAsia"/>
        </w:rPr>
        <w:t>项目经费主要来源组成。</w:t>
      </w:r>
    </w:p>
    <w:p w14:paraId="522CFE42">
      <w:pPr>
        <w:pStyle w:val="5"/>
        <w:spacing w:before="156"/>
        <w:ind w:left="575" w:hanging="575"/>
      </w:pPr>
      <w:bookmarkStart w:id="423" w:name="_Toc18160"/>
      <w:bookmarkStart w:id="424" w:name="_Toc20884"/>
      <w:bookmarkStart w:id="425" w:name="_Toc32076"/>
      <w:bookmarkStart w:id="426" w:name="_Toc20165"/>
      <w:bookmarkStart w:id="427" w:name="_Toc13985"/>
      <w:r>
        <w:rPr>
          <w:rFonts w:hint="eastAsia"/>
        </w:rPr>
        <w:t>经费预算</w:t>
      </w:r>
      <w:bookmarkEnd w:id="423"/>
      <w:bookmarkEnd w:id="424"/>
      <w:bookmarkEnd w:id="425"/>
      <w:bookmarkEnd w:id="426"/>
      <w:bookmarkEnd w:id="427"/>
    </w:p>
    <w:p w14:paraId="146E42C2">
      <w:pPr>
        <w:pStyle w:val="6"/>
      </w:pPr>
      <w:bookmarkStart w:id="428" w:name="_Toc21948"/>
      <w:bookmarkStart w:id="429" w:name="_Toc15711"/>
      <w:bookmarkStart w:id="430" w:name="_Toc358"/>
      <w:bookmarkStart w:id="431" w:name="_Toc2235"/>
      <w:bookmarkStart w:id="432" w:name="_Toc20694"/>
      <w:r>
        <w:rPr>
          <w:rFonts w:hint="eastAsia"/>
        </w:rPr>
        <w:t>经费汇总</w:t>
      </w:r>
      <w:bookmarkEnd w:id="428"/>
      <w:bookmarkEnd w:id="429"/>
      <w:bookmarkEnd w:id="430"/>
      <w:bookmarkEnd w:id="431"/>
      <w:bookmarkEnd w:id="432"/>
    </w:p>
    <w:p w14:paraId="0DC971C8">
      <w:pPr>
        <w:ind w:firstLine="560"/>
      </w:pPr>
      <w:r>
        <w:rPr>
          <w:rFonts w:hint="eastAsia"/>
        </w:rPr>
        <w:t>项目总服务经费。</w:t>
      </w:r>
    </w:p>
    <w:p w14:paraId="5267D639">
      <w:pPr>
        <w:ind w:firstLine="480"/>
        <w:jc w:val="center"/>
        <w:rPr>
          <w:rFonts w:ascii="仿宋_GB2312" w:eastAsia="仿宋_GB2312"/>
          <w:sz w:val="24"/>
          <w:szCs w:val="24"/>
        </w:rPr>
      </w:pPr>
      <w:r>
        <w:rPr>
          <w:rFonts w:hint="eastAsia" w:ascii="仿宋_GB2312" w:eastAsia="仿宋_GB2312"/>
          <w:sz w:val="24"/>
          <w:szCs w:val="24"/>
        </w:rPr>
        <w:t>表7-1项目经费汇总表</w:t>
      </w:r>
    </w:p>
    <w:tbl>
      <w:tblPr>
        <w:tblStyle w:val="24"/>
        <w:tblW w:w="8540" w:type="dxa"/>
        <w:tblInd w:w="0" w:type="dxa"/>
        <w:tblLayout w:type="fixed"/>
        <w:tblCellMar>
          <w:top w:w="0" w:type="dxa"/>
          <w:left w:w="108" w:type="dxa"/>
          <w:bottom w:w="0" w:type="dxa"/>
          <w:right w:w="108" w:type="dxa"/>
        </w:tblCellMar>
      </w:tblPr>
      <w:tblGrid>
        <w:gridCol w:w="1064"/>
        <w:gridCol w:w="1629"/>
        <w:gridCol w:w="4390"/>
        <w:gridCol w:w="1457"/>
      </w:tblGrid>
      <w:tr w14:paraId="28F81E18">
        <w:tblPrEx>
          <w:tblCellMar>
            <w:top w:w="0" w:type="dxa"/>
            <w:left w:w="108" w:type="dxa"/>
            <w:bottom w:w="0" w:type="dxa"/>
            <w:right w:w="108" w:type="dxa"/>
          </w:tblCellMar>
        </w:tblPrEx>
        <w:trPr>
          <w:tblHead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52FC424">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042C3E9A">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服务项目</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39641869">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说明</w:t>
            </w:r>
          </w:p>
        </w:tc>
        <w:tc>
          <w:tcPr>
            <w:tcW w:w="1457" w:type="dxa"/>
            <w:tcBorders>
              <w:top w:val="single" w:color="auto" w:sz="4" w:space="0"/>
              <w:left w:val="nil"/>
              <w:bottom w:val="single" w:color="auto" w:sz="4" w:space="0"/>
              <w:right w:val="single" w:color="auto" w:sz="4" w:space="0"/>
            </w:tcBorders>
            <w:shd w:val="clear" w:color="auto" w:fill="auto"/>
            <w:vAlign w:val="center"/>
          </w:tcPr>
          <w:p w14:paraId="3C909050">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预计费用（万元）</w:t>
            </w:r>
          </w:p>
        </w:tc>
      </w:tr>
      <w:tr w14:paraId="383EF14B">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1A339CA3">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6019" w:type="dxa"/>
            <w:gridSpan w:val="2"/>
            <w:tcBorders>
              <w:top w:val="nil"/>
              <w:left w:val="nil"/>
              <w:bottom w:val="single" w:color="auto" w:sz="4" w:space="0"/>
              <w:right w:val="single" w:color="auto" w:sz="4" w:space="0"/>
            </w:tcBorders>
            <w:shd w:val="clear" w:color="auto" w:fill="auto"/>
            <w:vAlign w:val="center"/>
          </w:tcPr>
          <w:p w14:paraId="65B4854A">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工程建设直接费用</w:t>
            </w:r>
          </w:p>
        </w:tc>
        <w:tc>
          <w:tcPr>
            <w:tcW w:w="1457" w:type="dxa"/>
            <w:tcBorders>
              <w:top w:val="nil"/>
              <w:left w:val="nil"/>
              <w:bottom w:val="single" w:color="auto" w:sz="4" w:space="0"/>
              <w:right w:val="single" w:color="auto" w:sz="4" w:space="0"/>
            </w:tcBorders>
            <w:shd w:val="clear" w:color="auto" w:fill="auto"/>
            <w:vAlign w:val="center"/>
          </w:tcPr>
          <w:p w14:paraId="5541D7B6">
            <w:pPr>
              <w:adjustRightInd w:val="0"/>
              <w:snapToGrid w:val="0"/>
              <w:spacing w:line="240" w:lineRule="auto"/>
              <w:ind w:firstLine="0" w:firstLineChars="0"/>
              <w:rPr>
                <w:rFonts w:ascii="仿宋" w:hAnsi="仿宋" w:eastAsia="仿宋" w:cs="仿宋"/>
                <w:sz w:val="24"/>
                <w:szCs w:val="24"/>
              </w:rPr>
            </w:pPr>
          </w:p>
        </w:tc>
      </w:tr>
      <w:tr w14:paraId="29126BED">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0AB51C25">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14:paraId="4D7F849D">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基础设施费</w:t>
            </w:r>
          </w:p>
        </w:tc>
        <w:tc>
          <w:tcPr>
            <w:tcW w:w="4390" w:type="dxa"/>
            <w:tcBorders>
              <w:top w:val="nil"/>
              <w:left w:val="nil"/>
              <w:bottom w:val="single" w:color="auto" w:sz="4" w:space="0"/>
              <w:right w:val="single" w:color="auto" w:sz="4" w:space="0"/>
            </w:tcBorders>
            <w:shd w:val="clear" w:color="auto" w:fill="auto"/>
            <w:vAlign w:val="center"/>
          </w:tcPr>
          <w:p w14:paraId="336899E1">
            <w:pPr>
              <w:adjustRightInd w:val="0"/>
              <w:snapToGrid w:val="0"/>
              <w:spacing w:line="240" w:lineRule="auto"/>
              <w:ind w:firstLine="0" w:firstLineChars="0"/>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14:paraId="72771934">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29AD90F0">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18C1B7B8">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629" w:type="dxa"/>
            <w:tcBorders>
              <w:top w:val="nil"/>
              <w:left w:val="nil"/>
              <w:bottom w:val="single" w:color="auto" w:sz="4" w:space="0"/>
              <w:right w:val="single" w:color="auto" w:sz="4" w:space="0"/>
            </w:tcBorders>
            <w:shd w:val="clear" w:color="auto" w:fill="auto"/>
            <w:vAlign w:val="center"/>
          </w:tcPr>
          <w:p w14:paraId="45CBDC5F">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硬件设备费</w:t>
            </w:r>
          </w:p>
        </w:tc>
        <w:tc>
          <w:tcPr>
            <w:tcW w:w="4390" w:type="dxa"/>
            <w:tcBorders>
              <w:top w:val="nil"/>
              <w:left w:val="nil"/>
              <w:bottom w:val="single" w:color="auto" w:sz="4" w:space="0"/>
              <w:right w:val="single" w:color="auto" w:sz="4" w:space="0"/>
            </w:tcBorders>
            <w:shd w:val="clear" w:color="auto" w:fill="auto"/>
            <w:vAlign w:val="center"/>
          </w:tcPr>
          <w:p w14:paraId="43753923">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color="auto" w:sz="4" w:space="0"/>
              <w:right w:val="single" w:color="auto" w:sz="4" w:space="0"/>
            </w:tcBorders>
            <w:shd w:val="clear" w:color="auto" w:fill="auto"/>
            <w:vAlign w:val="center"/>
          </w:tcPr>
          <w:p w14:paraId="6075A61A">
            <w:pPr>
              <w:adjustRightInd w:val="0"/>
              <w:snapToGrid w:val="0"/>
              <w:spacing w:line="240" w:lineRule="auto"/>
              <w:ind w:firstLine="0" w:firstLineChars="0"/>
              <w:rPr>
                <w:rFonts w:ascii="仿宋" w:hAnsi="仿宋" w:eastAsia="仿宋" w:cs="仿宋"/>
                <w:sz w:val="24"/>
                <w:szCs w:val="24"/>
              </w:rPr>
            </w:pPr>
          </w:p>
        </w:tc>
      </w:tr>
      <w:tr w14:paraId="0B0DBE7F">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2F2FE803">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629" w:type="dxa"/>
            <w:tcBorders>
              <w:top w:val="nil"/>
              <w:left w:val="nil"/>
              <w:bottom w:val="single" w:color="auto" w:sz="4" w:space="0"/>
              <w:right w:val="single" w:color="auto" w:sz="4" w:space="0"/>
            </w:tcBorders>
            <w:shd w:val="clear" w:color="auto" w:fill="auto"/>
            <w:vAlign w:val="center"/>
          </w:tcPr>
          <w:p w14:paraId="2AC57309">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云资源费</w:t>
            </w:r>
          </w:p>
        </w:tc>
        <w:tc>
          <w:tcPr>
            <w:tcW w:w="4390" w:type="dxa"/>
            <w:tcBorders>
              <w:top w:val="nil"/>
              <w:left w:val="nil"/>
              <w:bottom w:val="single" w:color="auto" w:sz="4" w:space="0"/>
              <w:right w:val="single" w:color="auto" w:sz="4" w:space="0"/>
            </w:tcBorders>
            <w:shd w:val="clear" w:color="auto" w:fill="auto"/>
            <w:vAlign w:val="center"/>
          </w:tcPr>
          <w:p w14:paraId="3415F087">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主要指为支撑省级政务信息系统运行而租用贵州政务云平台的计算、存储、网络带宽等云资源所需的费用。</w:t>
            </w:r>
          </w:p>
        </w:tc>
        <w:tc>
          <w:tcPr>
            <w:tcW w:w="1457" w:type="dxa"/>
            <w:tcBorders>
              <w:top w:val="nil"/>
              <w:left w:val="nil"/>
              <w:bottom w:val="single" w:color="auto" w:sz="4" w:space="0"/>
              <w:right w:val="single" w:color="auto" w:sz="4" w:space="0"/>
            </w:tcBorders>
            <w:shd w:val="clear" w:color="auto" w:fill="auto"/>
            <w:vAlign w:val="center"/>
          </w:tcPr>
          <w:p w14:paraId="05F1E7D5">
            <w:pPr>
              <w:adjustRightInd w:val="0"/>
              <w:snapToGrid w:val="0"/>
              <w:spacing w:line="240" w:lineRule="auto"/>
              <w:ind w:firstLine="0" w:firstLineChars="0"/>
              <w:rPr>
                <w:rFonts w:ascii="仿宋" w:hAnsi="仿宋" w:eastAsia="仿宋" w:cs="仿宋"/>
                <w:sz w:val="24"/>
                <w:szCs w:val="24"/>
              </w:rPr>
            </w:pPr>
          </w:p>
        </w:tc>
      </w:tr>
      <w:tr w14:paraId="4EB23807">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2FC96EB3">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14:paraId="77DF9EA5">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基础软件费</w:t>
            </w:r>
          </w:p>
        </w:tc>
        <w:tc>
          <w:tcPr>
            <w:tcW w:w="4390" w:type="dxa"/>
            <w:tcBorders>
              <w:top w:val="nil"/>
              <w:left w:val="nil"/>
              <w:bottom w:val="single" w:color="auto" w:sz="4" w:space="0"/>
              <w:right w:val="single" w:color="auto" w:sz="4" w:space="0"/>
            </w:tcBorders>
            <w:shd w:val="clear" w:color="auto" w:fill="auto"/>
            <w:vAlign w:val="center"/>
          </w:tcPr>
          <w:p w14:paraId="6B9D18E7">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主要指为省级政务信息系统项目而单独购置（租赁）成品基础软件所支出的费用。包括但不限于系统软件、基础软件、应用软件、安全软件等。</w:t>
            </w:r>
          </w:p>
        </w:tc>
        <w:tc>
          <w:tcPr>
            <w:tcW w:w="1457" w:type="dxa"/>
            <w:tcBorders>
              <w:top w:val="nil"/>
              <w:left w:val="nil"/>
              <w:bottom w:val="single" w:color="auto" w:sz="4" w:space="0"/>
              <w:right w:val="single" w:color="auto" w:sz="4" w:space="0"/>
            </w:tcBorders>
            <w:shd w:val="clear" w:color="auto" w:fill="auto"/>
            <w:vAlign w:val="center"/>
          </w:tcPr>
          <w:p w14:paraId="51C905B7">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1E3BE772">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1FFA7F1E">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14:paraId="493A9CC5">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定制化软件开发费</w:t>
            </w:r>
          </w:p>
        </w:tc>
        <w:tc>
          <w:tcPr>
            <w:tcW w:w="4390" w:type="dxa"/>
            <w:tcBorders>
              <w:top w:val="nil"/>
              <w:left w:val="nil"/>
              <w:bottom w:val="single" w:color="auto" w:sz="4" w:space="0"/>
              <w:right w:val="single" w:color="auto" w:sz="4" w:space="0"/>
            </w:tcBorders>
            <w:shd w:val="clear" w:color="auto" w:fill="auto"/>
            <w:vAlign w:val="center"/>
          </w:tcPr>
          <w:p w14:paraId="3B7A8769">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主要指从项目立项开始到项目验收之前所涉及的需求分析、设计、编码、集成、测试、实施及相关的项目管理支持活动所产生的费用。包括软件开发过程中的所有人力成本和非人力成本之和。</w:t>
            </w:r>
          </w:p>
        </w:tc>
        <w:tc>
          <w:tcPr>
            <w:tcW w:w="1457" w:type="dxa"/>
            <w:tcBorders>
              <w:top w:val="nil"/>
              <w:left w:val="nil"/>
              <w:bottom w:val="single" w:color="auto" w:sz="4" w:space="0"/>
              <w:right w:val="single" w:color="auto" w:sz="4" w:space="0"/>
            </w:tcBorders>
            <w:shd w:val="clear" w:color="auto" w:fill="auto"/>
            <w:vAlign w:val="center"/>
          </w:tcPr>
          <w:p w14:paraId="6010CCC8">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4351C628">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7302521D">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14:paraId="28A95D7B">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数据服务费</w:t>
            </w:r>
          </w:p>
        </w:tc>
        <w:tc>
          <w:tcPr>
            <w:tcW w:w="4390" w:type="dxa"/>
            <w:tcBorders>
              <w:top w:val="nil"/>
              <w:left w:val="nil"/>
              <w:bottom w:val="single" w:color="auto" w:sz="4" w:space="0"/>
              <w:right w:val="single" w:color="auto" w:sz="4" w:space="0"/>
            </w:tcBorders>
            <w:shd w:val="clear" w:color="auto" w:fill="auto"/>
            <w:vAlign w:val="center"/>
          </w:tcPr>
          <w:p w14:paraId="232D4E82">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color="auto" w:sz="4" w:space="0"/>
              <w:right w:val="single" w:color="auto" w:sz="4" w:space="0"/>
            </w:tcBorders>
            <w:shd w:val="clear" w:color="auto" w:fill="auto"/>
            <w:vAlign w:val="center"/>
          </w:tcPr>
          <w:p w14:paraId="6C39632C">
            <w:pPr>
              <w:adjustRightInd w:val="0"/>
              <w:snapToGrid w:val="0"/>
              <w:spacing w:line="240" w:lineRule="auto"/>
              <w:ind w:firstLine="0" w:firstLineChars="0"/>
              <w:rPr>
                <w:rFonts w:ascii="仿宋" w:hAnsi="仿宋" w:eastAsia="仿宋" w:cs="仿宋"/>
                <w:sz w:val="24"/>
                <w:szCs w:val="24"/>
              </w:rPr>
            </w:pPr>
          </w:p>
        </w:tc>
      </w:tr>
      <w:tr w14:paraId="4BEECF07">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64CDAF25">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14:paraId="261B3D3C">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信息安全费</w:t>
            </w:r>
          </w:p>
        </w:tc>
        <w:tc>
          <w:tcPr>
            <w:tcW w:w="4390" w:type="dxa"/>
            <w:tcBorders>
              <w:top w:val="nil"/>
              <w:left w:val="nil"/>
              <w:bottom w:val="single" w:color="auto" w:sz="4" w:space="0"/>
              <w:right w:val="single" w:color="auto" w:sz="4" w:space="0"/>
            </w:tcBorders>
            <w:shd w:val="clear" w:color="auto" w:fill="auto"/>
            <w:vAlign w:val="center"/>
          </w:tcPr>
          <w:p w14:paraId="6193AE59">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主要指为省级政务信息系统提供安全保障所需租用或购置安全产品产生的费用，及安全服务费用。</w:t>
            </w:r>
          </w:p>
        </w:tc>
        <w:tc>
          <w:tcPr>
            <w:tcW w:w="1457" w:type="dxa"/>
            <w:tcBorders>
              <w:top w:val="nil"/>
              <w:left w:val="nil"/>
              <w:bottom w:val="single" w:color="auto" w:sz="4" w:space="0"/>
              <w:right w:val="single" w:color="auto" w:sz="4" w:space="0"/>
            </w:tcBorders>
            <w:shd w:val="clear" w:color="auto" w:fill="auto"/>
            <w:vAlign w:val="center"/>
          </w:tcPr>
          <w:p w14:paraId="4A249DE4">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7E62720B">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28A74B1B">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14:paraId="25C0A8F4">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共性服务费</w:t>
            </w:r>
          </w:p>
        </w:tc>
        <w:tc>
          <w:tcPr>
            <w:tcW w:w="4390" w:type="dxa"/>
            <w:tcBorders>
              <w:top w:val="nil"/>
              <w:left w:val="nil"/>
              <w:bottom w:val="single" w:color="auto" w:sz="4" w:space="0"/>
              <w:right w:val="single" w:color="auto" w:sz="4" w:space="0"/>
            </w:tcBorders>
            <w:shd w:val="clear" w:color="auto" w:fill="auto"/>
            <w:vAlign w:val="center"/>
          </w:tcPr>
          <w:p w14:paraId="30DA642A">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移动中台、视频中台、地图中台等共性服务费用</w:t>
            </w:r>
          </w:p>
        </w:tc>
        <w:tc>
          <w:tcPr>
            <w:tcW w:w="1457" w:type="dxa"/>
            <w:tcBorders>
              <w:top w:val="nil"/>
              <w:left w:val="nil"/>
              <w:bottom w:val="single" w:color="auto" w:sz="4" w:space="0"/>
              <w:right w:val="single" w:color="auto" w:sz="4" w:space="0"/>
            </w:tcBorders>
            <w:shd w:val="clear" w:color="auto" w:fill="auto"/>
            <w:vAlign w:val="center"/>
          </w:tcPr>
          <w:p w14:paraId="3181F832">
            <w:pPr>
              <w:adjustRightInd w:val="0"/>
              <w:snapToGrid w:val="0"/>
              <w:spacing w:line="240" w:lineRule="auto"/>
              <w:ind w:firstLine="0" w:firstLineChars="0"/>
              <w:rPr>
                <w:rFonts w:ascii="仿宋" w:hAnsi="仿宋" w:eastAsia="仿宋" w:cs="仿宋"/>
                <w:sz w:val="24"/>
                <w:szCs w:val="24"/>
              </w:rPr>
            </w:pPr>
          </w:p>
        </w:tc>
      </w:tr>
      <w:tr w14:paraId="3EA2E3AD">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565354DE">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（六）</w:t>
            </w:r>
          </w:p>
        </w:tc>
        <w:tc>
          <w:tcPr>
            <w:tcW w:w="1629" w:type="dxa"/>
            <w:tcBorders>
              <w:top w:val="nil"/>
              <w:left w:val="nil"/>
              <w:bottom w:val="single" w:color="auto" w:sz="4" w:space="0"/>
              <w:right w:val="single" w:color="auto" w:sz="4" w:space="0"/>
            </w:tcBorders>
            <w:shd w:val="clear" w:color="auto" w:fill="auto"/>
            <w:vAlign w:val="center"/>
          </w:tcPr>
          <w:p w14:paraId="3E2E1C2D">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系统集成费</w:t>
            </w:r>
          </w:p>
        </w:tc>
        <w:tc>
          <w:tcPr>
            <w:tcW w:w="4390" w:type="dxa"/>
            <w:tcBorders>
              <w:top w:val="nil"/>
              <w:left w:val="nil"/>
              <w:bottom w:val="single" w:color="auto" w:sz="4" w:space="0"/>
              <w:right w:val="single" w:color="auto" w:sz="4" w:space="0"/>
            </w:tcBorders>
            <w:shd w:val="clear" w:color="auto" w:fill="auto"/>
            <w:vAlign w:val="center"/>
          </w:tcPr>
          <w:p w14:paraId="7F8A86B2">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color="auto" w:sz="4" w:space="0"/>
              <w:right w:val="single" w:color="auto" w:sz="4" w:space="0"/>
            </w:tcBorders>
            <w:shd w:val="clear" w:color="auto" w:fill="auto"/>
            <w:vAlign w:val="center"/>
          </w:tcPr>
          <w:p w14:paraId="6E2981F6">
            <w:pPr>
              <w:adjustRightInd w:val="0"/>
              <w:snapToGrid w:val="0"/>
              <w:spacing w:line="240" w:lineRule="auto"/>
              <w:ind w:firstLine="0" w:firstLineChars="0"/>
              <w:rPr>
                <w:rFonts w:ascii="仿宋" w:hAnsi="仿宋" w:eastAsia="仿宋" w:cs="仿宋"/>
                <w:sz w:val="24"/>
                <w:szCs w:val="24"/>
              </w:rPr>
            </w:pPr>
          </w:p>
        </w:tc>
      </w:tr>
      <w:tr w14:paraId="25D55832">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0B318162">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（七）</w:t>
            </w:r>
          </w:p>
        </w:tc>
        <w:tc>
          <w:tcPr>
            <w:tcW w:w="1629" w:type="dxa"/>
            <w:tcBorders>
              <w:top w:val="nil"/>
              <w:left w:val="nil"/>
              <w:bottom w:val="single" w:color="auto" w:sz="4" w:space="0"/>
              <w:right w:val="single" w:color="auto" w:sz="4" w:space="0"/>
            </w:tcBorders>
            <w:shd w:val="clear" w:color="auto" w:fill="auto"/>
            <w:vAlign w:val="center"/>
          </w:tcPr>
          <w:p w14:paraId="0936C818">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标准规范编制费</w:t>
            </w:r>
          </w:p>
        </w:tc>
        <w:tc>
          <w:tcPr>
            <w:tcW w:w="4390" w:type="dxa"/>
            <w:tcBorders>
              <w:top w:val="nil"/>
              <w:left w:val="nil"/>
              <w:bottom w:val="single" w:color="auto" w:sz="4" w:space="0"/>
              <w:right w:val="single" w:color="auto" w:sz="4" w:space="0"/>
            </w:tcBorders>
            <w:shd w:val="clear" w:color="auto" w:fill="auto"/>
            <w:vAlign w:val="center"/>
          </w:tcPr>
          <w:p w14:paraId="040C4DAC">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color="auto" w:sz="4" w:space="0"/>
              <w:right w:val="single" w:color="auto" w:sz="4" w:space="0"/>
            </w:tcBorders>
            <w:shd w:val="clear" w:color="auto" w:fill="auto"/>
            <w:vAlign w:val="center"/>
          </w:tcPr>
          <w:p w14:paraId="64B49498">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699BCB50">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1BDA3961">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（八）</w:t>
            </w:r>
          </w:p>
        </w:tc>
        <w:tc>
          <w:tcPr>
            <w:tcW w:w="1629" w:type="dxa"/>
            <w:tcBorders>
              <w:top w:val="nil"/>
              <w:left w:val="nil"/>
              <w:bottom w:val="single" w:color="auto" w:sz="4" w:space="0"/>
              <w:right w:val="single" w:color="auto" w:sz="4" w:space="0"/>
            </w:tcBorders>
            <w:shd w:val="clear" w:color="auto" w:fill="auto"/>
            <w:vAlign w:val="center"/>
          </w:tcPr>
          <w:p w14:paraId="29C0BA0A">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链路租用及短信服务费</w:t>
            </w:r>
          </w:p>
        </w:tc>
        <w:tc>
          <w:tcPr>
            <w:tcW w:w="4390" w:type="dxa"/>
            <w:tcBorders>
              <w:top w:val="nil"/>
              <w:left w:val="nil"/>
              <w:bottom w:val="single" w:color="auto" w:sz="4" w:space="0"/>
              <w:right w:val="single" w:color="auto" w:sz="4" w:space="0"/>
            </w:tcBorders>
            <w:shd w:val="clear" w:color="auto" w:fill="auto"/>
            <w:vAlign w:val="center"/>
          </w:tcPr>
          <w:p w14:paraId="0261132A">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项目正常运行所配套的链路租用及短信服务产生的费用。其中链路租用指支撑省级政务信息系统的非办公使用网络通信链路租赁；短信服务指保障省级政务信息系统项目正常运行所配套的非办公类短信租赁服务。</w:t>
            </w:r>
          </w:p>
        </w:tc>
        <w:tc>
          <w:tcPr>
            <w:tcW w:w="1457" w:type="dxa"/>
            <w:tcBorders>
              <w:top w:val="nil"/>
              <w:left w:val="nil"/>
              <w:bottom w:val="single" w:color="auto" w:sz="4" w:space="0"/>
              <w:right w:val="single" w:color="auto" w:sz="4" w:space="0"/>
            </w:tcBorders>
            <w:shd w:val="clear" w:color="auto" w:fill="auto"/>
            <w:vAlign w:val="center"/>
          </w:tcPr>
          <w:p w14:paraId="1CD34941">
            <w:pPr>
              <w:adjustRightInd w:val="0"/>
              <w:snapToGrid w:val="0"/>
              <w:spacing w:line="240" w:lineRule="auto"/>
              <w:ind w:firstLine="0" w:firstLineChars="0"/>
              <w:rPr>
                <w:rFonts w:ascii="仿宋" w:hAnsi="仿宋" w:eastAsia="仿宋" w:cs="仿宋"/>
                <w:sz w:val="24"/>
                <w:szCs w:val="24"/>
              </w:rPr>
            </w:pPr>
          </w:p>
        </w:tc>
      </w:tr>
      <w:tr w14:paraId="2180B3AE">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14:paraId="5890DEEF">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小计一（工程建设直接费）</w:t>
            </w:r>
          </w:p>
        </w:tc>
        <w:tc>
          <w:tcPr>
            <w:tcW w:w="4390" w:type="dxa"/>
            <w:tcBorders>
              <w:top w:val="nil"/>
              <w:left w:val="nil"/>
              <w:bottom w:val="single" w:color="auto" w:sz="4" w:space="0"/>
              <w:right w:val="single" w:color="auto" w:sz="4" w:space="0"/>
            </w:tcBorders>
            <w:shd w:val="clear" w:color="auto" w:fill="auto"/>
            <w:vAlign w:val="center"/>
          </w:tcPr>
          <w:p w14:paraId="770DB41B">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=（一）+（二）+（三）+（四）+（五）+（六）+（七）+（八）</w:t>
            </w:r>
          </w:p>
        </w:tc>
        <w:tc>
          <w:tcPr>
            <w:tcW w:w="1457" w:type="dxa"/>
            <w:tcBorders>
              <w:top w:val="nil"/>
              <w:left w:val="nil"/>
              <w:bottom w:val="single" w:color="auto" w:sz="4" w:space="0"/>
              <w:right w:val="single" w:color="auto" w:sz="4" w:space="0"/>
            </w:tcBorders>
            <w:shd w:val="clear" w:color="auto" w:fill="auto"/>
            <w:vAlign w:val="center"/>
          </w:tcPr>
          <w:p w14:paraId="00C1B1FB">
            <w:pPr>
              <w:adjustRightInd w:val="0"/>
              <w:snapToGrid w:val="0"/>
              <w:spacing w:line="240" w:lineRule="auto"/>
              <w:ind w:firstLine="0" w:firstLineChars="0"/>
              <w:rPr>
                <w:rFonts w:ascii="仿宋" w:hAnsi="仿宋" w:eastAsia="仿宋" w:cs="仿宋"/>
                <w:sz w:val="24"/>
                <w:szCs w:val="24"/>
              </w:rPr>
            </w:pPr>
          </w:p>
        </w:tc>
      </w:tr>
      <w:tr w14:paraId="30A7C05F">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6450DF7F">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14:paraId="59D7ED11">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工程建设其他费用</w:t>
            </w:r>
          </w:p>
        </w:tc>
        <w:tc>
          <w:tcPr>
            <w:tcW w:w="4390" w:type="dxa"/>
            <w:tcBorders>
              <w:top w:val="nil"/>
              <w:left w:val="nil"/>
              <w:bottom w:val="single" w:color="auto" w:sz="4" w:space="0"/>
              <w:right w:val="single" w:color="auto" w:sz="4" w:space="0"/>
            </w:tcBorders>
            <w:shd w:val="clear" w:color="auto" w:fill="auto"/>
            <w:vAlign w:val="center"/>
          </w:tcPr>
          <w:p w14:paraId="2EDD338B">
            <w:pPr>
              <w:adjustRightInd w:val="0"/>
              <w:snapToGrid w:val="0"/>
              <w:spacing w:line="240" w:lineRule="auto"/>
              <w:ind w:firstLine="0" w:firstLineChars="0"/>
              <w:jc w:val="center"/>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14:paraId="317B533E">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3520161E">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76857F08">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14:paraId="24C9ECC7">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方案设计费</w:t>
            </w:r>
          </w:p>
        </w:tc>
        <w:tc>
          <w:tcPr>
            <w:tcW w:w="4390" w:type="dxa"/>
            <w:tcBorders>
              <w:top w:val="nil"/>
              <w:left w:val="nil"/>
              <w:bottom w:val="single" w:color="auto" w:sz="4" w:space="0"/>
              <w:right w:val="single" w:color="auto" w:sz="4" w:space="0"/>
            </w:tcBorders>
            <w:shd w:val="clear" w:color="auto" w:fill="auto"/>
            <w:vAlign w:val="center"/>
          </w:tcPr>
          <w:p w14:paraId="15FE34E6">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完成项目方案编制所需的费用</w:t>
            </w:r>
          </w:p>
        </w:tc>
        <w:tc>
          <w:tcPr>
            <w:tcW w:w="1457" w:type="dxa"/>
            <w:tcBorders>
              <w:top w:val="nil"/>
              <w:left w:val="nil"/>
              <w:bottom w:val="single" w:color="auto" w:sz="4" w:space="0"/>
              <w:right w:val="single" w:color="auto" w:sz="4" w:space="0"/>
            </w:tcBorders>
            <w:shd w:val="clear" w:color="auto" w:fill="auto"/>
            <w:vAlign w:val="center"/>
          </w:tcPr>
          <w:p w14:paraId="7DA69598">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1493B2B9">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649D3A47">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14:paraId="02476BC2">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项目监理费</w:t>
            </w:r>
          </w:p>
        </w:tc>
        <w:tc>
          <w:tcPr>
            <w:tcW w:w="4390" w:type="dxa"/>
            <w:tcBorders>
              <w:top w:val="nil"/>
              <w:left w:val="nil"/>
              <w:bottom w:val="single" w:color="auto" w:sz="4" w:space="0"/>
              <w:right w:val="single" w:color="auto" w:sz="4" w:space="0"/>
            </w:tcBorders>
            <w:shd w:val="clear" w:color="auto" w:fill="auto"/>
            <w:vAlign w:val="center"/>
          </w:tcPr>
          <w:p w14:paraId="3B3DA8C8">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对项目建设实施监督管理的费用</w:t>
            </w:r>
          </w:p>
        </w:tc>
        <w:tc>
          <w:tcPr>
            <w:tcW w:w="1457" w:type="dxa"/>
            <w:tcBorders>
              <w:top w:val="nil"/>
              <w:left w:val="nil"/>
              <w:bottom w:val="single" w:color="auto" w:sz="4" w:space="0"/>
              <w:right w:val="single" w:color="auto" w:sz="4" w:space="0"/>
            </w:tcBorders>
            <w:shd w:val="clear" w:color="auto" w:fill="auto"/>
            <w:vAlign w:val="center"/>
          </w:tcPr>
          <w:p w14:paraId="291D667D">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0F182D29">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094028DB">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14:paraId="4110E827">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项目管理费</w:t>
            </w:r>
          </w:p>
        </w:tc>
        <w:tc>
          <w:tcPr>
            <w:tcW w:w="4390" w:type="dxa"/>
            <w:tcBorders>
              <w:top w:val="nil"/>
              <w:left w:val="nil"/>
              <w:bottom w:val="single" w:color="auto" w:sz="4" w:space="0"/>
              <w:right w:val="single" w:color="auto" w:sz="4" w:space="0"/>
            </w:tcBorders>
            <w:shd w:val="clear" w:color="auto" w:fill="auto"/>
            <w:vAlign w:val="center"/>
          </w:tcPr>
          <w:p w14:paraId="512F04A9">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从项目筹建之日起至办理竣工财务决算之日止发生的管理性质费用</w:t>
            </w:r>
          </w:p>
        </w:tc>
        <w:tc>
          <w:tcPr>
            <w:tcW w:w="1457" w:type="dxa"/>
            <w:tcBorders>
              <w:top w:val="nil"/>
              <w:left w:val="nil"/>
              <w:bottom w:val="single" w:color="auto" w:sz="4" w:space="0"/>
              <w:right w:val="single" w:color="auto" w:sz="4" w:space="0"/>
            </w:tcBorders>
            <w:shd w:val="clear" w:color="auto" w:fill="auto"/>
            <w:vAlign w:val="center"/>
          </w:tcPr>
          <w:p w14:paraId="2896291D">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14:paraId="43F3A18E">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14:paraId="6B961442">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14:paraId="19D45F7D">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项目测评费</w:t>
            </w:r>
          </w:p>
        </w:tc>
        <w:tc>
          <w:tcPr>
            <w:tcW w:w="4390" w:type="dxa"/>
            <w:tcBorders>
              <w:top w:val="nil"/>
              <w:left w:val="nil"/>
              <w:bottom w:val="single" w:color="auto" w:sz="4" w:space="0"/>
              <w:right w:val="single" w:color="auto" w:sz="4" w:space="0"/>
            </w:tcBorders>
            <w:shd w:val="clear" w:color="auto" w:fill="auto"/>
            <w:vAlign w:val="center"/>
          </w:tcPr>
          <w:p w14:paraId="645A7FAD">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包括验收测试和信息安全等级保护测评、涉密信息系统分级保护测评、信息系统密码应用测评等测评费用</w:t>
            </w:r>
          </w:p>
        </w:tc>
        <w:tc>
          <w:tcPr>
            <w:tcW w:w="1457" w:type="dxa"/>
            <w:tcBorders>
              <w:top w:val="nil"/>
              <w:left w:val="nil"/>
              <w:bottom w:val="single" w:color="auto" w:sz="4" w:space="0"/>
              <w:right w:val="single" w:color="auto" w:sz="4" w:space="0"/>
            </w:tcBorders>
            <w:shd w:val="clear" w:color="auto" w:fill="auto"/>
            <w:vAlign w:val="center"/>
          </w:tcPr>
          <w:p w14:paraId="33B9DC67">
            <w:pPr>
              <w:adjustRightInd w:val="0"/>
              <w:snapToGrid w:val="0"/>
              <w:spacing w:line="240" w:lineRule="auto"/>
              <w:ind w:firstLine="0" w:firstLineChars="0"/>
              <w:rPr>
                <w:rFonts w:ascii="仿宋" w:hAnsi="仿宋" w:eastAsia="仿宋" w:cs="仿宋"/>
                <w:sz w:val="24"/>
                <w:szCs w:val="24"/>
              </w:rPr>
            </w:pPr>
          </w:p>
        </w:tc>
      </w:tr>
      <w:tr w14:paraId="2B816DC1">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14:paraId="02CFE48A">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小计二（工程建设其他费用）</w:t>
            </w:r>
          </w:p>
        </w:tc>
        <w:tc>
          <w:tcPr>
            <w:tcW w:w="4390" w:type="dxa"/>
            <w:tcBorders>
              <w:top w:val="nil"/>
              <w:left w:val="nil"/>
              <w:bottom w:val="single" w:color="auto" w:sz="4" w:space="0"/>
              <w:right w:val="single" w:color="auto" w:sz="4" w:space="0"/>
            </w:tcBorders>
            <w:shd w:val="clear" w:color="auto" w:fill="auto"/>
            <w:vAlign w:val="center"/>
          </w:tcPr>
          <w:p w14:paraId="5F7F938C">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=（一）+（二）+（三）+（四）</w:t>
            </w:r>
          </w:p>
        </w:tc>
        <w:tc>
          <w:tcPr>
            <w:tcW w:w="1457" w:type="dxa"/>
            <w:tcBorders>
              <w:top w:val="nil"/>
              <w:left w:val="nil"/>
              <w:bottom w:val="single" w:color="auto" w:sz="4" w:space="0"/>
              <w:right w:val="single" w:color="auto" w:sz="4" w:space="0"/>
            </w:tcBorders>
            <w:shd w:val="clear" w:color="auto" w:fill="auto"/>
            <w:vAlign w:val="center"/>
          </w:tcPr>
          <w:p w14:paraId="0E7B4C19">
            <w:pPr>
              <w:adjustRightInd w:val="0"/>
              <w:snapToGrid w:val="0"/>
              <w:spacing w:line="240" w:lineRule="auto"/>
              <w:ind w:firstLine="0" w:firstLineChars="0"/>
              <w:rPr>
                <w:rFonts w:ascii="仿宋" w:hAnsi="仿宋" w:eastAsia="仿宋" w:cs="仿宋"/>
                <w:sz w:val="24"/>
                <w:szCs w:val="24"/>
              </w:rPr>
            </w:pPr>
          </w:p>
        </w:tc>
      </w:tr>
      <w:tr w14:paraId="72EE7ABE">
        <w:tblPrEx>
          <w:tblCellMar>
            <w:top w:w="0" w:type="dxa"/>
            <w:left w:w="108" w:type="dxa"/>
            <w:bottom w:w="0" w:type="dxa"/>
            <w:right w:w="108" w:type="dxa"/>
          </w:tblCellMar>
        </w:tblPrEx>
        <w:tc>
          <w:tcPr>
            <w:tcW w:w="7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8375BE">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合计</w:t>
            </w:r>
          </w:p>
        </w:tc>
        <w:tc>
          <w:tcPr>
            <w:tcW w:w="1457" w:type="dxa"/>
            <w:tcBorders>
              <w:top w:val="nil"/>
              <w:left w:val="nil"/>
              <w:bottom w:val="single" w:color="auto" w:sz="4" w:space="0"/>
              <w:right w:val="single" w:color="auto" w:sz="4" w:space="0"/>
            </w:tcBorders>
            <w:shd w:val="clear" w:color="auto" w:fill="auto"/>
            <w:vAlign w:val="center"/>
          </w:tcPr>
          <w:p w14:paraId="2FFC3EC1">
            <w:pPr>
              <w:adjustRightInd w:val="0"/>
              <w:snapToGrid w:val="0"/>
              <w:spacing w:line="240" w:lineRule="auto"/>
              <w:ind w:firstLine="0" w:firstLineChars="0"/>
              <w:rPr>
                <w:rFonts w:ascii="仿宋" w:hAnsi="仿宋" w:eastAsia="仿宋" w:cs="仿宋"/>
                <w:b/>
                <w:bCs/>
                <w:sz w:val="24"/>
                <w:szCs w:val="24"/>
              </w:rPr>
            </w:pPr>
            <w:r>
              <w:rPr>
                <w:rFonts w:hint="eastAsia" w:ascii="仿宋" w:hAnsi="仿宋" w:eastAsia="仿宋" w:cs="仿宋"/>
                <w:b/>
                <w:bCs/>
                <w:sz w:val="24"/>
                <w:szCs w:val="24"/>
              </w:rPr>
              <w:t>　</w:t>
            </w:r>
          </w:p>
        </w:tc>
      </w:tr>
    </w:tbl>
    <w:p w14:paraId="6A9EA83D">
      <w:pPr>
        <w:pStyle w:val="6"/>
      </w:pPr>
      <w:bookmarkStart w:id="433" w:name="_Toc25817"/>
      <w:bookmarkStart w:id="434" w:name="_Toc13100"/>
      <w:bookmarkStart w:id="435" w:name="_Toc18847"/>
      <w:bookmarkStart w:id="436" w:name="_Toc32628"/>
      <w:bookmarkStart w:id="437" w:name="_Toc30456"/>
      <w:r>
        <w:rPr>
          <w:rFonts w:hint="eastAsia"/>
        </w:rPr>
        <w:t>经费明细</w:t>
      </w:r>
      <w:bookmarkEnd w:id="433"/>
      <w:bookmarkEnd w:id="434"/>
      <w:bookmarkEnd w:id="435"/>
      <w:bookmarkEnd w:id="436"/>
      <w:bookmarkEnd w:id="437"/>
    </w:p>
    <w:p w14:paraId="2C307EF3">
      <w:pPr>
        <w:pStyle w:val="7"/>
      </w:pPr>
      <w:bookmarkStart w:id="438" w:name="_Toc27596525"/>
      <w:r>
        <w:rPr>
          <w:rFonts w:hint="eastAsia"/>
        </w:rPr>
        <w:t>基础设施费明细表</w:t>
      </w:r>
      <w:bookmarkEnd w:id="438"/>
    </w:p>
    <w:p w14:paraId="07D5AA78">
      <w:pPr>
        <w:pStyle w:val="8"/>
      </w:pPr>
      <w:r>
        <w:rPr>
          <w:rFonts w:hint="eastAsia"/>
        </w:rPr>
        <w:t>硬件设备费</w:t>
      </w:r>
    </w:p>
    <w:p w14:paraId="18377992">
      <w:pPr>
        <w:ind w:firstLine="480"/>
        <w:jc w:val="center"/>
      </w:pPr>
      <w:r>
        <w:rPr>
          <w:rFonts w:hint="eastAsia" w:ascii="仿宋_GB2312" w:eastAsia="仿宋_GB2312"/>
          <w:sz w:val="24"/>
          <w:szCs w:val="24"/>
        </w:rPr>
        <w:t>表7-2 硬件设备费明细表</w:t>
      </w:r>
    </w:p>
    <w:tbl>
      <w:tblPr>
        <w:tblStyle w:val="24"/>
        <w:tblW w:w="8296" w:type="dxa"/>
        <w:tblInd w:w="0" w:type="dxa"/>
        <w:shd w:val="clear" w:color="auto" w:fill="FFFFFF" w:themeFill="background1"/>
        <w:tblLayout w:type="fixed"/>
        <w:tblCellMar>
          <w:top w:w="0" w:type="dxa"/>
          <w:left w:w="108" w:type="dxa"/>
          <w:bottom w:w="0" w:type="dxa"/>
          <w:right w:w="108" w:type="dxa"/>
        </w:tblCellMar>
      </w:tblPr>
      <w:tblGrid>
        <w:gridCol w:w="482"/>
        <w:gridCol w:w="1073"/>
        <w:gridCol w:w="4023"/>
        <w:gridCol w:w="654"/>
        <w:gridCol w:w="567"/>
        <w:gridCol w:w="709"/>
        <w:gridCol w:w="788"/>
      </w:tblGrid>
      <w:tr w14:paraId="6BCF485F">
        <w:tblPrEx>
          <w:tblCellMar>
            <w:top w:w="0" w:type="dxa"/>
            <w:left w:w="108" w:type="dxa"/>
            <w:bottom w:w="0" w:type="dxa"/>
            <w:right w:w="108" w:type="dxa"/>
          </w:tblCellMar>
        </w:tblPrEx>
        <w:trPr>
          <w:trHeight w:val="480" w:hRule="atLeast"/>
          <w:tblHeader/>
        </w:trPr>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CE1F98">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073" w:type="dxa"/>
            <w:tcBorders>
              <w:top w:val="single" w:color="auto" w:sz="4" w:space="0"/>
              <w:left w:val="nil"/>
              <w:bottom w:val="single" w:color="auto" w:sz="4" w:space="0"/>
              <w:right w:val="single" w:color="auto" w:sz="4" w:space="0"/>
            </w:tcBorders>
            <w:shd w:val="clear" w:color="auto" w:fill="FFFFFF" w:themeFill="background1"/>
            <w:vAlign w:val="center"/>
          </w:tcPr>
          <w:p w14:paraId="56314D2D">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4023" w:type="dxa"/>
            <w:tcBorders>
              <w:top w:val="single" w:color="auto" w:sz="4" w:space="0"/>
              <w:left w:val="nil"/>
              <w:bottom w:val="single" w:color="auto" w:sz="4" w:space="0"/>
              <w:right w:val="single" w:color="auto" w:sz="4" w:space="0"/>
            </w:tcBorders>
            <w:shd w:val="clear" w:color="auto" w:fill="FFFFFF" w:themeFill="background1"/>
            <w:vAlign w:val="center"/>
          </w:tcPr>
          <w:p w14:paraId="32E76F29">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14:paraId="486F9D0E">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14:paraId="22A64930">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auto" w:fill="FFFFFF" w:themeFill="background1"/>
            <w:vAlign w:val="center"/>
          </w:tcPr>
          <w:p w14:paraId="7F9F59D3">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788" w:type="dxa"/>
            <w:tcBorders>
              <w:top w:val="single" w:color="auto" w:sz="4" w:space="0"/>
              <w:left w:val="nil"/>
              <w:bottom w:val="single" w:color="auto" w:sz="4" w:space="0"/>
              <w:right w:val="single" w:color="auto" w:sz="4" w:space="0"/>
            </w:tcBorders>
            <w:shd w:val="clear" w:color="auto" w:fill="FFFFFF" w:themeFill="background1"/>
            <w:vAlign w:val="center"/>
          </w:tcPr>
          <w:p w14:paraId="7ED25C4F">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14:paraId="29662D48">
        <w:tblPrEx>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14:paraId="5953F0ED">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FFFFFF" w:themeFill="background1"/>
            <w:vAlign w:val="center"/>
          </w:tcPr>
          <w:p w14:paraId="6A9DF79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路由器</w:t>
            </w:r>
          </w:p>
        </w:tc>
        <w:tc>
          <w:tcPr>
            <w:tcW w:w="4023" w:type="dxa"/>
            <w:tcBorders>
              <w:top w:val="nil"/>
              <w:left w:val="nil"/>
              <w:bottom w:val="single" w:color="auto" w:sz="4" w:space="0"/>
              <w:right w:val="single" w:color="auto" w:sz="4" w:space="0"/>
            </w:tcBorders>
            <w:shd w:val="clear" w:color="auto" w:fill="FFFFFF" w:themeFill="background1"/>
            <w:vAlign w:val="center"/>
          </w:tcPr>
          <w:p w14:paraId="1F9B761C">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端口结构/网络管理/包转发率/网络协议/QoS支持/VPN支持/扩展模块/网络接口……</w:t>
            </w:r>
          </w:p>
        </w:tc>
        <w:tc>
          <w:tcPr>
            <w:tcW w:w="654" w:type="dxa"/>
            <w:tcBorders>
              <w:top w:val="nil"/>
              <w:left w:val="nil"/>
              <w:bottom w:val="single" w:color="auto" w:sz="4" w:space="0"/>
              <w:right w:val="single" w:color="auto" w:sz="4" w:space="0"/>
            </w:tcBorders>
            <w:shd w:val="clear" w:color="auto" w:fill="FFFFFF" w:themeFill="background1"/>
            <w:vAlign w:val="center"/>
          </w:tcPr>
          <w:p w14:paraId="15DF9F0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14:paraId="6D12425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14:paraId="47846C4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14:paraId="469320B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70F2443F">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14:paraId="7688F19D">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FFFFFF" w:themeFill="background1"/>
            <w:vAlign w:val="center"/>
          </w:tcPr>
          <w:p w14:paraId="39F8C926">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交换机</w:t>
            </w:r>
          </w:p>
        </w:tc>
        <w:tc>
          <w:tcPr>
            <w:tcW w:w="4023" w:type="dxa"/>
            <w:tcBorders>
              <w:top w:val="nil"/>
              <w:left w:val="nil"/>
              <w:bottom w:val="single" w:color="auto" w:sz="4" w:space="0"/>
              <w:right w:val="single" w:color="auto" w:sz="4" w:space="0"/>
            </w:tcBorders>
            <w:shd w:val="clear" w:color="auto" w:fill="FFFFFF" w:themeFill="background1"/>
            <w:vAlign w:val="center"/>
          </w:tcPr>
          <w:p w14:paraId="50F85FB5">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产品类型/应用层级/交换容量/包转发率/背板带宽/VLAN/网络标准/端口结构/交换方式/网络接口……</w:t>
            </w:r>
          </w:p>
        </w:tc>
        <w:tc>
          <w:tcPr>
            <w:tcW w:w="654" w:type="dxa"/>
            <w:tcBorders>
              <w:top w:val="nil"/>
              <w:left w:val="nil"/>
              <w:bottom w:val="single" w:color="auto" w:sz="4" w:space="0"/>
              <w:right w:val="single" w:color="auto" w:sz="4" w:space="0"/>
            </w:tcBorders>
            <w:shd w:val="clear" w:color="auto" w:fill="FFFFFF" w:themeFill="background1"/>
            <w:vAlign w:val="center"/>
          </w:tcPr>
          <w:p w14:paraId="3A390ED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14:paraId="5AD748B6">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14:paraId="78D1906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14:paraId="6BD2D218">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5DFE5F70">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14:paraId="63A1522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FFFFFF" w:themeFill="background1"/>
            <w:vAlign w:val="center"/>
          </w:tcPr>
          <w:p w14:paraId="7F4F7E9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服务器</w:t>
            </w:r>
          </w:p>
        </w:tc>
        <w:tc>
          <w:tcPr>
            <w:tcW w:w="4023" w:type="dxa"/>
            <w:tcBorders>
              <w:top w:val="nil"/>
              <w:left w:val="nil"/>
              <w:bottom w:val="single" w:color="auto" w:sz="4" w:space="0"/>
              <w:right w:val="single" w:color="auto" w:sz="4" w:space="0"/>
            </w:tcBorders>
            <w:shd w:val="clear" w:color="auto" w:fill="FFFFFF" w:themeFill="background1"/>
            <w:vAlign w:val="center"/>
          </w:tcPr>
          <w:p w14:paraId="136B7AEF">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产品类型/产品结构/CPU型号/CPU数量及频率/内存容量/硬盘容量及规格/硬盘数量/扩展槽/RAID模式/系统管理/网络接口……</w:t>
            </w:r>
          </w:p>
        </w:tc>
        <w:tc>
          <w:tcPr>
            <w:tcW w:w="654" w:type="dxa"/>
            <w:tcBorders>
              <w:top w:val="nil"/>
              <w:left w:val="nil"/>
              <w:bottom w:val="single" w:color="auto" w:sz="4" w:space="0"/>
              <w:right w:val="single" w:color="auto" w:sz="4" w:space="0"/>
            </w:tcBorders>
            <w:shd w:val="clear" w:color="auto" w:fill="FFFFFF" w:themeFill="background1"/>
            <w:vAlign w:val="center"/>
          </w:tcPr>
          <w:p w14:paraId="5BB55BB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14:paraId="20845DB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14:paraId="0FC679D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14:paraId="5869D117">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633BEE45">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14:paraId="4A25296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FFFFFF" w:themeFill="background1"/>
            <w:vAlign w:val="center"/>
          </w:tcPr>
          <w:p w14:paraId="151F138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存储设备</w:t>
            </w:r>
          </w:p>
        </w:tc>
        <w:tc>
          <w:tcPr>
            <w:tcW w:w="4023" w:type="dxa"/>
            <w:tcBorders>
              <w:top w:val="nil"/>
              <w:left w:val="nil"/>
              <w:bottom w:val="single" w:color="auto" w:sz="4" w:space="0"/>
              <w:right w:val="single" w:color="auto" w:sz="4" w:space="0"/>
            </w:tcBorders>
            <w:shd w:val="clear" w:color="auto" w:fill="FFFFFF" w:themeFill="background1"/>
            <w:vAlign w:val="center"/>
          </w:tcPr>
          <w:p w14:paraId="7BB6DF6B">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高速缓存容量/处理器/RAID支持/最大存储容量/IO传输率/硬盘数量/硬盘容量及规格/网络接口……</w:t>
            </w:r>
          </w:p>
        </w:tc>
        <w:tc>
          <w:tcPr>
            <w:tcW w:w="654" w:type="dxa"/>
            <w:tcBorders>
              <w:top w:val="nil"/>
              <w:left w:val="nil"/>
              <w:bottom w:val="single" w:color="auto" w:sz="4" w:space="0"/>
              <w:right w:val="single" w:color="auto" w:sz="4" w:space="0"/>
            </w:tcBorders>
            <w:shd w:val="clear" w:color="auto" w:fill="FFFFFF" w:themeFill="background1"/>
            <w:vAlign w:val="center"/>
          </w:tcPr>
          <w:p w14:paraId="2FE528F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14:paraId="3620B7D6">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14:paraId="1F7CCC59">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14:paraId="378A16AA">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1324DF6">
        <w:tblPrEx>
          <w:tblCellMar>
            <w:top w:w="0" w:type="dxa"/>
            <w:left w:w="108" w:type="dxa"/>
            <w:bottom w:w="0" w:type="dxa"/>
            <w:right w:w="108" w:type="dxa"/>
          </w:tblCellMar>
        </w:tblPrEx>
        <w:trPr>
          <w:trHeight w:val="285"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14:paraId="6701CA05">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073" w:type="dxa"/>
            <w:tcBorders>
              <w:top w:val="nil"/>
              <w:left w:val="nil"/>
              <w:bottom w:val="single" w:color="auto" w:sz="4" w:space="0"/>
              <w:right w:val="single" w:color="auto" w:sz="4" w:space="0"/>
            </w:tcBorders>
            <w:shd w:val="clear" w:color="auto" w:fill="FFFFFF" w:themeFill="background1"/>
            <w:vAlign w:val="center"/>
          </w:tcPr>
          <w:p w14:paraId="379ED3E6">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4023" w:type="dxa"/>
            <w:tcBorders>
              <w:top w:val="nil"/>
              <w:left w:val="nil"/>
              <w:bottom w:val="single" w:color="auto" w:sz="4" w:space="0"/>
              <w:right w:val="single" w:color="auto" w:sz="4" w:space="0"/>
            </w:tcBorders>
            <w:shd w:val="clear" w:color="auto" w:fill="FFFFFF" w:themeFill="background1"/>
            <w:vAlign w:val="center"/>
          </w:tcPr>
          <w:p w14:paraId="37CE5433">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654" w:type="dxa"/>
            <w:tcBorders>
              <w:top w:val="nil"/>
              <w:left w:val="nil"/>
              <w:bottom w:val="single" w:color="auto" w:sz="4" w:space="0"/>
              <w:right w:val="single" w:color="auto" w:sz="4" w:space="0"/>
            </w:tcBorders>
            <w:shd w:val="clear" w:color="auto" w:fill="FFFFFF" w:themeFill="background1"/>
            <w:vAlign w:val="center"/>
          </w:tcPr>
          <w:p w14:paraId="65E429E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14:paraId="1EEAE2A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14:paraId="053B33C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14:paraId="509C896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2653D08">
        <w:tblPrEx>
          <w:shd w:val="clear" w:color="auto" w:fill="FFFFFF" w:themeFill="background1"/>
          <w:tblCellMar>
            <w:top w:w="0" w:type="dxa"/>
            <w:left w:w="108" w:type="dxa"/>
            <w:bottom w:w="0" w:type="dxa"/>
            <w:right w:w="108" w:type="dxa"/>
          </w:tblCellMar>
        </w:tblPrEx>
        <w:trPr>
          <w:trHeight w:val="285" w:hRule="atLeast"/>
        </w:trPr>
        <w:tc>
          <w:tcPr>
            <w:tcW w:w="55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991865">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14:paraId="072689C2">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14:paraId="011465E5">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14:paraId="1493DFFB">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88" w:type="dxa"/>
            <w:tcBorders>
              <w:top w:val="single" w:color="auto" w:sz="4" w:space="0"/>
              <w:left w:val="nil"/>
              <w:bottom w:val="single" w:color="auto" w:sz="4" w:space="0"/>
              <w:right w:val="single" w:color="auto" w:sz="4" w:space="0"/>
            </w:tcBorders>
            <w:shd w:val="clear" w:color="auto" w:fill="FFFFFF" w:themeFill="background1"/>
            <w:noWrap/>
            <w:vAlign w:val="center"/>
          </w:tcPr>
          <w:p w14:paraId="72DFD6D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14:paraId="49FB5040">
      <w:pPr>
        <w:pStyle w:val="8"/>
      </w:pPr>
      <w:r>
        <w:rPr>
          <w:rFonts w:hint="eastAsia"/>
        </w:rPr>
        <w:t>云资源费</w:t>
      </w:r>
    </w:p>
    <w:p w14:paraId="5880F043">
      <w:pPr>
        <w:ind w:firstLine="480"/>
        <w:jc w:val="center"/>
        <w:rPr>
          <w:rFonts w:ascii="仿宋_GB2312" w:eastAsia="仿宋_GB2312"/>
          <w:sz w:val="24"/>
          <w:szCs w:val="24"/>
        </w:rPr>
      </w:pPr>
      <w:r>
        <w:rPr>
          <w:rFonts w:hint="eastAsia" w:ascii="仿宋_GB2312" w:eastAsia="仿宋_GB2312"/>
          <w:sz w:val="24"/>
          <w:szCs w:val="24"/>
        </w:rPr>
        <w:t>表7-3 云资源费用明细表</w:t>
      </w:r>
    </w:p>
    <w:tbl>
      <w:tblPr>
        <w:tblStyle w:val="24"/>
        <w:tblW w:w="8505" w:type="dxa"/>
        <w:tblInd w:w="-1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6"/>
        <w:gridCol w:w="3207"/>
        <w:gridCol w:w="2222"/>
        <w:gridCol w:w="1032"/>
        <w:gridCol w:w="1288"/>
      </w:tblGrid>
      <w:tr w14:paraId="5CD75A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blHeader/>
        </w:trPr>
        <w:tc>
          <w:tcPr>
            <w:tcW w:w="756" w:type="dxa"/>
            <w:tcBorders>
              <w:bottom w:val="single" w:color="auto" w:sz="4" w:space="0"/>
              <w:right w:val="single" w:color="auto" w:sz="4" w:space="0"/>
            </w:tcBorders>
            <w:shd w:val="clear" w:color="auto" w:fill="auto"/>
            <w:vAlign w:val="center"/>
          </w:tcPr>
          <w:p w14:paraId="01F41594">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207" w:type="dxa"/>
            <w:tcBorders>
              <w:left w:val="nil"/>
              <w:bottom w:val="single" w:color="auto" w:sz="4" w:space="0"/>
              <w:right w:val="single" w:color="auto" w:sz="4" w:space="0"/>
            </w:tcBorders>
            <w:shd w:val="clear" w:color="auto" w:fill="auto"/>
            <w:vAlign w:val="center"/>
          </w:tcPr>
          <w:p w14:paraId="02472988">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222" w:type="dxa"/>
            <w:tcBorders>
              <w:left w:val="nil"/>
              <w:bottom w:val="single" w:color="auto" w:sz="4" w:space="0"/>
              <w:right w:val="single" w:color="auto" w:sz="4" w:space="0"/>
            </w:tcBorders>
            <w:shd w:val="clear" w:color="auto" w:fill="auto"/>
            <w:vAlign w:val="center"/>
          </w:tcPr>
          <w:p w14:paraId="1A3059BE">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单价</w:t>
            </w:r>
            <w:r>
              <w:rPr>
                <w:rFonts w:ascii="仿宋" w:hAnsi="仿宋" w:eastAsia="仿宋" w:cs="宋体"/>
                <w:b/>
                <w:bCs/>
                <w:kern w:val="0"/>
                <w:sz w:val="24"/>
                <w:szCs w:val="24"/>
              </w:rPr>
              <w:t>(元/台/年</w:t>
            </w:r>
            <w:r>
              <w:rPr>
                <w:rFonts w:ascii="仿宋" w:hAnsi="仿宋" w:eastAsia="仿宋" w:cs="宋体"/>
                <w:kern w:val="0"/>
                <w:sz w:val="24"/>
                <w:szCs w:val="24"/>
              </w:rPr>
              <w:t>)</w:t>
            </w:r>
          </w:p>
        </w:tc>
        <w:tc>
          <w:tcPr>
            <w:tcW w:w="1032" w:type="dxa"/>
            <w:tcBorders>
              <w:left w:val="nil"/>
              <w:bottom w:val="single" w:color="auto" w:sz="4" w:space="0"/>
              <w:right w:val="single" w:color="auto" w:sz="4" w:space="0"/>
            </w:tcBorders>
            <w:shd w:val="clear" w:color="auto" w:fill="auto"/>
            <w:vAlign w:val="center"/>
          </w:tcPr>
          <w:p w14:paraId="6CDE1699">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288" w:type="dxa"/>
            <w:tcBorders>
              <w:left w:val="nil"/>
              <w:bottom w:val="single" w:color="auto" w:sz="4" w:space="0"/>
            </w:tcBorders>
            <w:shd w:val="clear" w:color="auto" w:fill="auto"/>
            <w:vAlign w:val="center"/>
          </w:tcPr>
          <w:p w14:paraId="0C6C321E">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总价</w:t>
            </w:r>
          </w:p>
        </w:tc>
      </w:tr>
      <w:tr w14:paraId="0CBA47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6" w:type="dxa"/>
            <w:tcBorders>
              <w:top w:val="nil"/>
              <w:bottom w:val="single" w:color="auto" w:sz="4" w:space="0"/>
              <w:right w:val="single" w:color="auto" w:sz="4" w:space="0"/>
            </w:tcBorders>
            <w:shd w:val="clear" w:color="auto" w:fill="auto"/>
            <w:noWrap/>
            <w:vAlign w:val="center"/>
          </w:tcPr>
          <w:p w14:paraId="29A82450">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1</w:t>
            </w:r>
          </w:p>
        </w:tc>
        <w:tc>
          <w:tcPr>
            <w:tcW w:w="3207" w:type="dxa"/>
            <w:tcBorders>
              <w:top w:val="nil"/>
              <w:left w:val="nil"/>
              <w:bottom w:val="single" w:color="auto" w:sz="4" w:space="0"/>
              <w:right w:val="single" w:color="auto" w:sz="4" w:space="0"/>
            </w:tcBorders>
            <w:shd w:val="clear" w:color="auto" w:fill="auto"/>
            <w:vAlign w:val="center"/>
          </w:tcPr>
          <w:p w14:paraId="4F7427DE">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ECS-应用服务器（</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14:paraId="1F993C55">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14:paraId="059A2838">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14:paraId="03273DCC">
            <w:pPr>
              <w:widowControl/>
              <w:spacing w:line="240" w:lineRule="auto"/>
              <w:ind w:firstLine="0" w:firstLineChars="0"/>
              <w:jc w:val="left"/>
              <w:rPr>
                <w:rFonts w:ascii="仿宋" w:hAnsi="仿宋" w:eastAsia="仿宋" w:cs="宋体"/>
                <w:kern w:val="0"/>
                <w:sz w:val="24"/>
                <w:szCs w:val="24"/>
              </w:rPr>
            </w:pPr>
          </w:p>
        </w:tc>
      </w:tr>
      <w:tr w14:paraId="38971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14:paraId="2F6B2EC7">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2</w:t>
            </w:r>
          </w:p>
        </w:tc>
        <w:tc>
          <w:tcPr>
            <w:tcW w:w="3207" w:type="dxa"/>
            <w:tcBorders>
              <w:top w:val="nil"/>
              <w:left w:val="nil"/>
              <w:bottom w:val="single" w:color="auto" w:sz="4" w:space="0"/>
              <w:right w:val="single" w:color="auto" w:sz="4" w:space="0"/>
            </w:tcBorders>
            <w:shd w:val="clear" w:color="auto" w:fill="auto"/>
            <w:vAlign w:val="center"/>
          </w:tcPr>
          <w:p w14:paraId="5C210246">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SSD</w:t>
            </w:r>
            <w:r>
              <w:rPr>
                <w:rFonts w:hint="eastAsia" w:ascii="仿宋" w:hAnsi="仿宋" w:eastAsia="仿宋" w:cs="宋体"/>
                <w:kern w:val="0"/>
                <w:sz w:val="24"/>
                <w:szCs w:val="24"/>
              </w:rPr>
              <w:t>云盘（</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14:paraId="70D1BC68">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14:paraId="49CAD35A">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14:paraId="460B37DA">
            <w:pPr>
              <w:widowControl/>
              <w:spacing w:line="240" w:lineRule="auto"/>
              <w:ind w:firstLine="0" w:firstLineChars="0"/>
              <w:jc w:val="left"/>
              <w:rPr>
                <w:rFonts w:ascii="仿宋" w:hAnsi="仿宋" w:eastAsia="仿宋" w:cs="宋体"/>
                <w:kern w:val="0"/>
                <w:sz w:val="24"/>
                <w:szCs w:val="24"/>
              </w:rPr>
            </w:pPr>
          </w:p>
        </w:tc>
      </w:tr>
      <w:tr w14:paraId="34995F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14:paraId="712118C8">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3</w:t>
            </w:r>
          </w:p>
        </w:tc>
        <w:tc>
          <w:tcPr>
            <w:tcW w:w="3207" w:type="dxa"/>
            <w:tcBorders>
              <w:top w:val="nil"/>
              <w:left w:val="nil"/>
              <w:bottom w:val="single" w:color="auto" w:sz="4" w:space="0"/>
              <w:right w:val="single" w:color="auto" w:sz="4" w:space="0"/>
            </w:tcBorders>
            <w:shd w:val="clear" w:color="auto" w:fill="auto"/>
            <w:vAlign w:val="center"/>
          </w:tcPr>
          <w:p w14:paraId="5392E7C7">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公网带宽（</w:t>
            </w:r>
            <w:r>
              <w:rPr>
                <w:rFonts w:ascii="仿宋" w:hAnsi="仿宋" w:eastAsia="仿宋" w:cs="宋体"/>
                <w:kern w:val="0"/>
                <w:sz w:val="24"/>
                <w:szCs w:val="24"/>
              </w:rPr>
              <w:t>100Mbps）</w:t>
            </w:r>
          </w:p>
        </w:tc>
        <w:tc>
          <w:tcPr>
            <w:tcW w:w="2222" w:type="dxa"/>
            <w:tcBorders>
              <w:top w:val="nil"/>
              <w:left w:val="nil"/>
              <w:bottom w:val="single" w:color="auto" w:sz="4" w:space="0"/>
              <w:right w:val="single" w:color="auto" w:sz="4" w:space="0"/>
            </w:tcBorders>
            <w:shd w:val="clear" w:color="auto" w:fill="auto"/>
            <w:vAlign w:val="center"/>
          </w:tcPr>
          <w:p w14:paraId="5F7E8613">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14:paraId="4F4DD011">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14:paraId="2B3A0093">
            <w:pPr>
              <w:widowControl/>
              <w:spacing w:line="240" w:lineRule="auto"/>
              <w:ind w:firstLine="0" w:firstLineChars="0"/>
              <w:jc w:val="left"/>
              <w:rPr>
                <w:rFonts w:ascii="仿宋" w:hAnsi="仿宋" w:eastAsia="仿宋" w:cs="宋体"/>
                <w:kern w:val="0"/>
                <w:sz w:val="24"/>
                <w:szCs w:val="24"/>
              </w:rPr>
            </w:pPr>
          </w:p>
        </w:tc>
      </w:tr>
      <w:tr w14:paraId="09D913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14:paraId="369F2883">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4</w:t>
            </w:r>
          </w:p>
        </w:tc>
        <w:tc>
          <w:tcPr>
            <w:tcW w:w="3207" w:type="dxa"/>
            <w:tcBorders>
              <w:top w:val="nil"/>
              <w:left w:val="nil"/>
              <w:bottom w:val="single" w:color="auto" w:sz="4" w:space="0"/>
              <w:right w:val="single" w:color="auto" w:sz="4" w:space="0"/>
            </w:tcBorders>
            <w:shd w:val="clear" w:color="auto" w:fill="auto"/>
            <w:vAlign w:val="center"/>
          </w:tcPr>
          <w:p w14:paraId="10BF422C">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RDS-关系型数据库（MySQL5.6）（</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p>
        </w:tc>
        <w:tc>
          <w:tcPr>
            <w:tcW w:w="2222" w:type="dxa"/>
            <w:tcBorders>
              <w:top w:val="nil"/>
              <w:left w:val="nil"/>
              <w:bottom w:val="single" w:color="auto" w:sz="4" w:space="0"/>
              <w:right w:val="single" w:color="auto" w:sz="4" w:space="0"/>
            </w:tcBorders>
            <w:shd w:val="clear" w:color="auto" w:fill="auto"/>
            <w:vAlign w:val="center"/>
          </w:tcPr>
          <w:p w14:paraId="6E966D11">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14:paraId="67580C83">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14:paraId="6C0B57FB">
            <w:pPr>
              <w:widowControl/>
              <w:spacing w:line="240" w:lineRule="auto"/>
              <w:ind w:firstLine="0" w:firstLineChars="0"/>
              <w:jc w:val="left"/>
              <w:rPr>
                <w:rFonts w:ascii="仿宋" w:hAnsi="仿宋" w:eastAsia="仿宋" w:cs="宋体"/>
                <w:kern w:val="0"/>
                <w:sz w:val="24"/>
                <w:szCs w:val="24"/>
              </w:rPr>
            </w:pPr>
          </w:p>
        </w:tc>
      </w:tr>
      <w:tr w14:paraId="0A7460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14:paraId="40E3E9A7">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5</w:t>
            </w:r>
          </w:p>
        </w:tc>
        <w:tc>
          <w:tcPr>
            <w:tcW w:w="3207" w:type="dxa"/>
            <w:tcBorders>
              <w:top w:val="nil"/>
              <w:left w:val="nil"/>
              <w:bottom w:val="single" w:color="auto" w:sz="4" w:space="0"/>
              <w:right w:val="single" w:color="auto" w:sz="4" w:space="0"/>
            </w:tcBorders>
            <w:shd w:val="clear" w:color="auto" w:fill="auto"/>
            <w:vAlign w:val="center"/>
          </w:tcPr>
          <w:p w14:paraId="695B1A12">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存储空间（</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14:paraId="0099B35C">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14:paraId="1C53C01D">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14:paraId="54429AC2">
            <w:pPr>
              <w:widowControl/>
              <w:spacing w:line="240" w:lineRule="auto"/>
              <w:ind w:firstLine="0" w:firstLineChars="0"/>
              <w:jc w:val="left"/>
              <w:rPr>
                <w:rFonts w:ascii="仿宋" w:hAnsi="仿宋" w:eastAsia="仿宋" w:cs="宋体"/>
                <w:kern w:val="0"/>
                <w:sz w:val="24"/>
                <w:szCs w:val="24"/>
              </w:rPr>
            </w:pPr>
          </w:p>
        </w:tc>
      </w:tr>
      <w:tr w14:paraId="2D9076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217" w:type="dxa"/>
            <w:gridSpan w:val="4"/>
            <w:tcBorders>
              <w:top w:val="nil"/>
              <w:right w:val="single" w:color="auto" w:sz="4" w:space="0"/>
            </w:tcBorders>
            <w:shd w:val="clear" w:color="auto" w:fill="auto"/>
            <w:vAlign w:val="center"/>
          </w:tcPr>
          <w:p w14:paraId="46E8C3DC">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288" w:type="dxa"/>
            <w:tcBorders>
              <w:top w:val="nil"/>
              <w:left w:val="nil"/>
            </w:tcBorders>
            <w:shd w:val="clear" w:color="auto" w:fill="auto"/>
            <w:vAlign w:val="center"/>
          </w:tcPr>
          <w:p w14:paraId="254C0984">
            <w:pPr>
              <w:widowControl/>
              <w:spacing w:line="240" w:lineRule="auto"/>
              <w:ind w:firstLine="0" w:firstLineChars="0"/>
              <w:jc w:val="left"/>
              <w:rPr>
                <w:rFonts w:ascii="仿宋" w:hAnsi="仿宋" w:eastAsia="仿宋" w:cs="宋体"/>
                <w:b/>
                <w:bCs/>
                <w:kern w:val="0"/>
                <w:sz w:val="24"/>
                <w:szCs w:val="24"/>
              </w:rPr>
            </w:pPr>
          </w:p>
        </w:tc>
      </w:tr>
    </w:tbl>
    <w:p w14:paraId="5242E9C2">
      <w:pPr>
        <w:pStyle w:val="7"/>
      </w:pPr>
      <w:bookmarkStart w:id="439" w:name="_Toc27596527"/>
      <w:r>
        <w:rPr>
          <w:rFonts w:hint="eastAsia"/>
        </w:rPr>
        <w:t>基础软件费明细表</w:t>
      </w:r>
    </w:p>
    <w:p w14:paraId="53262668">
      <w:pPr>
        <w:ind w:firstLine="480"/>
        <w:jc w:val="center"/>
      </w:pPr>
      <w:r>
        <w:rPr>
          <w:rFonts w:hint="eastAsia" w:ascii="仿宋_GB2312" w:eastAsia="仿宋_GB2312"/>
          <w:sz w:val="24"/>
          <w:szCs w:val="24"/>
        </w:rPr>
        <w:t>表7-4 基础软件费用明细表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96"/>
        <w:gridCol w:w="3238"/>
        <w:gridCol w:w="648"/>
        <w:gridCol w:w="567"/>
        <w:gridCol w:w="878"/>
        <w:gridCol w:w="1044"/>
      </w:tblGrid>
      <w:tr w14:paraId="4BB5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5" w:type="dxa"/>
            <w:shd w:val="clear" w:color="000000" w:fill="FFFFFF" w:themeFill="background1"/>
            <w:vAlign w:val="center"/>
          </w:tcPr>
          <w:p w14:paraId="3AB0BCAA">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396" w:type="dxa"/>
            <w:shd w:val="clear" w:color="000000" w:fill="FFFFFF" w:themeFill="background1"/>
            <w:vAlign w:val="center"/>
          </w:tcPr>
          <w:p w14:paraId="66219ABB">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软件名称</w:t>
            </w:r>
          </w:p>
        </w:tc>
        <w:tc>
          <w:tcPr>
            <w:tcW w:w="3238" w:type="dxa"/>
            <w:shd w:val="clear" w:color="000000" w:fill="FFFFFF" w:themeFill="background1"/>
            <w:vAlign w:val="center"/>
          </w:tcPr>
          <w:p w14:paraId="1D5ED935">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48" w:type="dxa"/>
            <w:shd w:val="clear" w:color="000000" w:fill="FFFFFF" w:themeFill="background1"/>
            <w:vAlign w:val="center"/>
          </w:tcPr>
          <w:p w14:paraId="758FA44D">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shd w:val="clear" w:color="000000" w:fill="FFFFFF" w:themeFill="background1"/>
            <w:vAlign w:val="center"/>
          </w:tcPr>
          <w:p w14:paraId="66CA185B">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878" w:type="dxa"/>
            <w:shd w:val="clear" w:color="000000" w:fill="FFFFFF" w:themeFill="background1"/>
            <w:vAlign w:val="center"/>
          </w:tcPr>
          <w:p w14:paraId="76330A7F">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1044" w:type="dxa"/>
            <w:shd w:val="clear" w:color="000000" w:fill="FFFFFF" w:themeFill="background1"/>
            <w:vAlign w:val="center"/>
          </w:tcPr>
          <w:p w14:paraId="271D6149">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14:paraId="47D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0158EB96">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96" w:type="dxa"/>
            <w:shd w:val="clear" w:color="auto" w:fill="auto"/>
            <w:vAlign w:val="center"/>
          </w:tcPr>
          <w:p w14:paraId="796AF64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w:t>
            </w:r>
          </w:p>
        </w:tc>
        <w:tc>
          <w:tcPr>
            <w:tcW w:w="3238" w:type="dxa"/>
            <w:shd w:val="clear" w:color="auto" w:fill="auto"/>
            <w:vAlign w:val="center"/>
          </w:tcPr>
          <w:p w14:paraId="097D2FD6">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产品名称/版本类型及型号/许可数量……</w:t>
            </w:r>
          </w:p>
        </w:tc>
        <w:tc>
          <w:tcPr>
            <w:tcW w:w="648" w:type="dxa"/>
            <w:shd w:val="clear" w:color="auto" w:fill="auto"/>
            <w:vAlign w:val="center"/>
          </w:tcPr>
          <w:p w14:paraId="0354AAFD">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72FE6F7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00F18ADA">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51BFC894">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0C4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1443E765">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396" w:type="dxa"/>
            <w:shd w:val="clear" w:color="auto" w:fill="auto"/>
            <w:vAlign w:val="center"/>
          </w:tcPr>
          <w:p w14:paraId="074F1E4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数据库软件</w:t>
            </w:r>
          </w:p>
        </w:tc>
        <w:tc>
          <w:tcPr>
            <w:tcW w:w="3238" w:type="dxa"/>
            <w:shd w:val="clear" w:color="auto" w:fill="auto"/>
            <w:vAlign w:val="center"/>
          </w:tcPr>
          <w:p w14:paraId="67CA475F">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14:paraId="3D4490B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46298E0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2FEA1FFB">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6F05C27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39B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5CEFAF0D">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396" w:type="dxa"/>
            <w:shd w:val="clear" w:color="auto" w:fill="auto"/>
            <w:vAlign w:val="center"/>
          </w:tcPr>
          <w:p w14:paraId="299B5B3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中间件</w:t>
            </w:r>
          </w:p>
        </w:tc>
        <w:tc>
          <w:tcPr>
            <w:tcW w:w="3238" w:type="dxa"/>
            <w:shd w:val="clear" w:color="auto" w:fill="auto"/>
            <w:vAlign w:val="center"/>
          </w:tcPr>
          <w:p w14:paraId="5D714FF8">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14:paraId="33B40772">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74B7561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5C64D140">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2F60D612">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98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43BF187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396" w:type="dxa"/>
            <w:shd w:val="clear" w:color="auto" w:fill="auto"/>
            <w:vAlign w:val="center"/>
          </w:tcPr>
          <w:p w14:paraId="7A9D7D8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工具软件</w:t>
            </w:r>
          </w:p>
        </w:tc>
        <w:tc>
          <w:tcPr>
            <w:tcW w:w="3238" w:type="dxa"/>
            <w:shd w:val="clear" w:color="auto" w:fill="auto"/>
            <w:vAlign w:val="center"/>
          </w:tcPr>
          <w:p w14:paraId="310BCCF8">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产品名称/使用环境/版本类型及型号/功能模块及说明/许可数量……</w:t>
            </w:r>
          </w:p>
        </w:tc>
        <w:tc>
          <w:tcPr>
            <w:tcW w:w="648" w:type="dxa"/>
            <w:shd w:val="clear" w:color="auto" w:fill="auto"/>
            <w:vAlign w:val="center"/>
          </w:tcPr>
          <w:p w14:paraId="16401299">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08BAADB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0E1A269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45F30131">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B84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40A69AC2">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396" w:type="dxa"/>
            <w:shd w:val="clear" w:color="auto" w:fill="auto"/>
            <w:vAlign w:val="center"/>
          </w:tcPr>
          <w:p w14:paraId="351943CD">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14:paraId="67ED4532">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14:paraId="07E057C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7D0BD0DB">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59D8DC92">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08488F17">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E07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14:paraId="46390EFC">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396" w:type="dxa"/>
            <w:shd w:val="clear" w:color="auto" w:fill="auto"/>
            <w:vAlign w:val="center"/>
          </w:tcPr>
          <w:p w14:paraId="466EB45E">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14:paraId="2E67E3C9">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14:paraId="60336AB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14:paraId="66F3A8CA">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14:paraId="74B2220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14:paraId="437B4449">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061D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59" w:type="dxa"/>
            <w:gridSpan w:val="3"/>
            <w:shd w:val="clear" w:color="auto" w:fill="auto"/>
            <w:vAlign w:val="center"/>
          </w:tcPr>
          <w:p w14:paraId="2FDB0B63">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48" w:type="dxa"/>
            <w:shd w:val="clear" w:color="auto" w:fill="auto"/>
            <w:vAlign w:val="center"/>
          </w:tcPr>
          <w:p w14:paraId="0FC9563F">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shd w:val="clear" w:color="auto" w:fill="auto"/>
            <w:vAlign w:val="center"/>
          </w:tcPr>
          <w:p w14:paraId="107F97F7">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878" w:type="dxa"/>
            <w:shd w:val="clear" w:color="auto" w:fill="auto"/>
            <w:noWrap/>
            <w:vAlign w:val="center"/>
          </w:tcPr>
          <w:p w14:paraId="6EEB6B73">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044" w:type="dxa"/>
            <w:shd w:val="clear" w:color="auto" w:fill="auto"/>
            <w:noWrap/>
            <w:vAlign w:val="center"/>
          </w:tcPr>
          <w:p w14:paraId="4191DFF5">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14:paraId="0993146C">
      <w:pPr>
        <w:pStyle w:val="7"/>
      </w:pPr>
      <w:r>
        <w:rPr>
          <w:rFonts w:hint="eastAsia"/>
        </w:rPr>
        <w:t>定制化软件开发费用明细表</w:t>
      </w:r>
      <w:bookmarkEnd w:id="439"/>
    </w:p>
    <w:p w14:paraId="3E1B730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定制化软件开发费（工作量估算法）</w:t>
      </w:r>
    </w:p>
    <w:p w14:paraId="53093AE1">
      <w:pPr>
        <w:ind w:firstLine="480"/>
        <w:jc w:val="center"/>
        <w:rPr>
          <w:rFonts w:eastAsia="仿宋_GB2312"/>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5 定制化软化开发费用明细表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6"/>
        <w:gridCol w:w="633"/>
        <w:gridCol w:w="758"/>
        <w:gridCol w:w="657"/>
        <w:gridCol w:w="497"/>
        <w:gridCol w:w="782"/>
        <w:gridCol w:w="567"/>
        <w:gridCol w:w="567"/>
        <w:gridCol w:w="567"/>
        <w:gridCol w:w="802"/>
        <w:gridCol w:w="613"/>
        <w:gridCol w:w="682"/>
        <w:gridCol w:w="675"/>
      </w:tblGrid>
      <w:tr w14:paraId="07CD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shd w:val="clear" w:color="auto" w:fill="FFFFFF" w:themeFill="background1"/>
            <w:vAlign w:val="center"/>
          </w:tcPr>
          <w:p w14:paraId="65ECCFAB">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编号</w:t>
            </w:r>
          </w:p>
        </w:tc>
        <w:tc>
          <w:tcPr>
            <w:tcW w:w="633" w:type="dxa"/>
            <w:vMerge w:val="restart"/>
            <w:shd w:val="clear" w:color="auto" w:fill="FFFFFF" w:themeFill="background1"/>
            <w:vAlign w:val="center"/>
          </w:tcPr>
          <w:p w14:paraId="72E3E205">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系统名称</w:t>
            </w:r>
          </w:p>
        </w:tc>
        <w:tc>
          <w:tcPr>
            <w:tcW w:w="758" w:type="dxa"/>
            <w:vMerge w:val="restart"/>
            <w:shd w:val="clear" w:color="auto" w:fill="FFFFFF" w:themeFill="background1"/>
            <w:vAlign w:val="center"/>
          </w:tcPr>
          <w:p w14:paraId="6A1478A6">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子系统名称</w:t>
            </w:r>
          </w:p>
        </w:tc>
        <w:tc>
          <w:tcPr>
            <w:tcW w:w="657" w:type="dxa"/>
            <w:vMerge w:val="restart"/>
            <w:shd w:val="clear" w:color="auto" w:fill="FFFFFF" w:themeFill="background1"/>
            <w:vAlign w:val="center"/>
          </w:tcPr>
          <w:p w14:paraId="657F5108">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功能模块</w:t>
            </w:r>
          </w:p>
        </w:tc>
        <w:tc>
          <w:tcPr>
            <w:tcW w:w="497" w:type="dxa"/>
            <w:vMerge w:val="restart"/>
            <w:shd w:val="clear" w:color="auto" w:fill="FFFFFF" w:themeFill="background1"/>
            <w:vAlign w:val="center"/>
          </w:tcPr>
          <w:p w14:paraId="59BD5736">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说明</w:t>
            </w:r>
          </w:p>
        </w:tc>
        <w:tc>
          <w:tcPr>
            <w:tcW w:w="3285" w:type="dxa"/>
            <w:gridSpan w:val="5"/>
            <w:shd w:val="clear" w:color="auto" w:fill="FFFFFF" w:themeFill="background1"/>
            <w:vAlign w:val="center"/>
          </w:tcPr>
          <w:p w14:paraId="3A0DA17F">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软件开发工程量</w:t>
            </w:r>
          </w:p>
          <w:p w14:paraId="44DEF9FA">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w:t>
            </w:r>
          </w:p>
        </w:tc>
        <w:tc>
          <w:tcPr>
            <w:tcW w:w="613" w:type="dxa"/>
            <w:vMerge w:val="restart"/>
            <w:shd w:val="clear" w:color="auto" w:fill="FFFFFF" w:themeFill="background1"/>
            <w:vAlign w:val="center"/>
          </w:tcPr>
          <w:p w14:paraId="0A343115">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复用度调整</w:t>
            </w:r>
          </w:p>
        </w:tc>
        <w:tc>
          <w:tcPr>
            <w:tcW w:w="682" w:type="dxa"/>
            <w:vMerge w:val="restart"/>
            <w:shd w:val="clear" w:color="auto" w:fill="FFFFFF" w:themeFill="background1"/>
            <w:vAlign w:val="center"/>
          </w:tcPr>
          <w:p w14:paraId="33580928">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人月单价(万元)</w:t>
            </w:r>
          </w:p>
        </w:tc>
        <w:tc>
          <w:tcPr>
            <w:tcW w:w="675" w:type="dxa"/>
            <w:vMerge w:val="restart"/>
            <w:shd w:val="clear" w:color="auto" w:fill="FFFFFF" w:themeFill="background1"/>
            <w:vAlign w:val="center"/>
          </w:tcPr>
          <w:p w14:paraId="549817AA">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预算价(万元)</w:t>
            </w:r>
          </w:p>
        </w:tc>
      </w:tr>
      <w:tr w14:paraId="56E9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shd w:val="clear" w:color="auto" w:fill="FFFFFF" w:themeFill="background1"/>
            <w:vAlign w:val="center"/>
          </w:tcPr>
          <w:p w14:paraId="4BFD1234">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33" w:type="dxa"/>
            <w:vMerge w:val="continue"/>
            <w:shd w:val="clear" w:color="auto" w:fill="FFFFFF" w:themeFill="background1"/>
            <w:vAlign w:val="center"/>
          </w:tcPr>
          <w:p w14:paraId="480109CB">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vMerge w:val="continue"/>
            <w:shd w:val="clear" w:color="auto" w:fill="FFFFFF" w:themeFill="background1"/>
            <w:vAlign w:val="center"/>
          </w:tcPr>
          <w:p w14:paraId="62D54062">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vMerge w:val="continue"/>
            <w:shd w:val="clear" w:color="auto" w:fill="FFFFFF" w:themeFill="background1"/>
            <w:vAlign w:val="center"/>
          </w:tcPr>
          <w:p w14:paraId="5A7B3252">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497" w:type="dxa"/>
            <w:vMerge w:val="continue"/>
            <w:shd w:val="clear" w:color="auto" w:fill="FFFFFF" w:themeFill="background1"/>
            <w:vAlign w:val="center"/>
          </w:tcPr>
          <w:p w14:paraId="7C3EEAF2">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782" w:type="dxa"/>
            <w:shd w:val="clear" w:color="auto" w:fill="FFFFFF" w:themeFill="background1"/>
            <w:vAlign w:val="center"/>
          </w:tcPr>
          <w:p w14:paraId="18D69898">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需求设计</w:t>
            </w:r>
          </w:p>
        </w:tc>
        <w:tc>
          <w:tcPr>
            <w:tcW w:w="567" w:type="dxa"/>
            <w:shd w:val="clear" w:color="auto" w:fill="FFFFFF" w:themeFill="background1"/>
            <w:vAlign w:val="center"/>
          </w:tcPr>
          <w:p w14:paraId="638D5219">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编码</w:t>
            </w:r>
          </w:p>
        </w:tc>
        <w:tc>
          <w:tcPr>
            <w:tcW w:w="567" w:type="dxa"/>
            <w:shd w:val="clear" w:color="auto" w:fill="FFFFFF" w:themeFill="background1"/>
            <w:vAlign w:val="center"/>
          </w:tcPr>
          <w:p w14:paraId="43F4135F">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测试</w:t>
            </w:r>
          </w:p>
        </w:tc>
        <w:tc>
          <w:tcPr>
            <w:tcW w:w="567" w:type="dxa"/>
            <w:shd w:val="clear" w:color="auto" w:fill="FFFFFF" w:themeFill="background1"/>
            <w:vAlign w:val="center"/>
          </w:tcPr>
          <w:p w14:paraId="0B006FCA">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部署</w:t>
            </w:r>
          </w:p>
        </w:tc>
        <w:tc>
          <w:tcPr>
            <w:tcW w:w="802" w:type="dxa"/>
            <w:shd w:val="clear" w:color="auto" w:fill="FFFFFF" w:themeFill="background1"/>
            <w:vAlign w:val="center"/>
          </w:tcPr>
          <w:p w14:paraId="0A189027">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小计</w:t>
            </w:r>
          </w:p>
        </w:tc>
        <w:tc>
          <w:tcPr>
            <w:tcW w:w="613" w:type="dxa"/>
            <w:vMerge w:val="continue"/>
            <w:shd w:val="clear" w:color="auto" w:fill="FFFFFF" w:themeFill="background1"/>
            <w:vAlign w:val="center"/>
          </w:tcPr>
          <w:p w14:paraId="1F7B26FF">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vMerge w:val="continue"/>
            <w:shd w:val="clear" w:color="auto" w:fill="FFFFFF" w:themeFill="background1"/>
            <w:vAlign w:val="center"/>
          </w:tcPr>
          <w:p w14:paraId="60AC5220">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vMerge w:val="continue"/>
            <w:shd w:val="clear" w:color="auto" w:fill="FFFFFF" w:themeFill="background1"/>
            <w:vAlign w:val="center"/>
          </w:tcPr>
          <w:p w14:paraId="16443986">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14:paraId="5802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6" w:type="dxa"/>
            <w:shd w:val="clear" w:color="auto" w:fill="FFFFFF" w:themeFill="background1"/>
            <w:vAlign w:val="center"/>
          </w:tcPr>
          <w:p w14:paraId="6F9A8071">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33" w:type="dxa"/>
            <w:shd w:val="clear" w:color="auto" w:fill="FFFFFF" w:themeFill="background1"/>
            <w:vAlign w:val="center"/>
          </w:tcPr>
          <w:p w14:paraId="02027EB9">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14:paraId="13A58D5D">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14:paraId="1A1B95D8">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14:paraId="3CB8C185">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14:paraId="3FA9D777">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5D75F3CD">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50CD5DC8">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46EE3838">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14:paraId="1D0032F7">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14:paraId="70208848">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14:paraId="18023CEC">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14:paraId="7F794369">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14:paraId="5BD3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6" w:type="dxa"/>
            <w:shd w:val="clear" w:color="auto" w:fill="FFFFFF" w:themeFill="background1"/>
            <w:vAlign w:val="center"/>
          </w:tcPr>
          <w:p w14:paraId="65240D86">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33" w:type="dxa"/>
            <w:shd w:val="clear" w:color="auto" w:fill="FFFFFF" w:themeFill="background1"/>
            <w:vAlign w:val="center"/>
          </w:tcPr>
          <w:p w14:paraId="08BF7D22">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14:paraId="0B5F76DA">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14:paraId="54EC87B4">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14:paraId="40D3796A">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14:paraId="0C869BAF">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7167B98B">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72B0D3CB">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0C0923FB">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14:paraId="04D70473">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14:paraId="3BF5F675">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14:paraId="210171A3">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14:paraId="0CCDC796">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14:paraId="7363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041" w:type="dxa"/>
            <w:gridSpan w:val="5"/>
            <w:shd w:val="clear" w:color="auto" w:fill="FFFFFF" w:themeFill="background1"/>
            <w:vAlign w:val="center"/>
          </w:tcPr>
          <w:p w14:paraId="7B1FB1B9">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782" w:type="dxa"/>
            <w:shd w:val="clear" w:color="auto" w:fill="FFFFFF" w:themeFill="background1"/>
            <w:vAlign w:val="center"/>
          </w:tcPr>
          <w:p w14:paraId="04C96F78">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3CE086CB">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58D101EF">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14:paraId="51EA0B5D">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14:paraId="48B36C13">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14:paraId="1FA5DD61">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14:paraId="342C9291">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14:paraId="55205991">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bl>
    <w:p w14:paraId="1ADA104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定制化软件开发费（功能点估算法）</w:t>
      </w:r>
    </w:p>
    <w:p w14:paraId="1AF712DF">
      <w:pPr>
        <w:ind w:firstLine="480"/>
        <w:jc w:val="cente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6</w:t>
      </w:r>
      <w:r>
        <w:rPr>
          <w:rFonts w:ascii="仿宋_GB2312" w:eastAsia="仿宋_GB2312"/>
          <w:sz w:val="24"/>
          <w:szCs w:val="24"/>
        </w:rPr>
        <w:t xml:space="preserve"> XX</w:t>
      </w:r>
      <w:r>
        <w:rPr>
          <w:rFonts w:hint="eastAsia" w:ascii="仿宋_GB2312" w:eastAsia="仿宋_GB2312"/>
          <w:sz w:val="24"/>
          <w:szCs w:val="24"/>
        </w:rPr>
        <w:t>定制化软件开发因子选择表（功能点法）</w:t>
      </w:r>
    </w:p>
    <w:tbl>
      <w:tblPr>
        <w:tblStyle w:val="24"/>
        <w:tblW w:w="4998" w:type="pct"/>
        <w:jc w:val="center"/>
        <w:tblLayout w:type="autofit"/>
        <w:tblCellMar>
          <w:top w:w="0" w:type="dxa"/>
          <w:left w:w="108" w:type="dxa"/>
          <w:bottom w:w="0" w:type="dxa"/>
          <w:right w:w="108" w:type="dxa"/>
        </w:tblCellMar>
      </w:tblPr>
      <w:tblGrid>
        <w:gridCol w:w="1471"/>
        <w:gridCol w:w="4115"/>
        <w:gridCol w:w="1268"/>
        <w:gridCol w:w="1665"/>
      </w:tblGrid>
      <w:tr w14:paraId="66A66F40">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824C3">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因子类型及判断标准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505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参考取值</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AA7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应用系统取值</w:t>
            </w:r>
          </w:p>
        </w:tc>
      </w:tr>
      <w:tr w14:paraId="5046A47C">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D941D">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一、应用领域调整因子（AT）</w:t>
            </w:r>
          </w:p>
        </w:tc>
      </w:tr>
      <w:tr w14:paraId="6AE5C9B0">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1A12">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应用类型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A20F">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范围</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5A6A">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4610">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14:paraId="00C50B56">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55D6">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业务处理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44CF">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OA、公文，人事、会计、工资、销售等经营管理及业务处理用软件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54D3">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5F67">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62507DEF">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B6E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科技、应用集成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3E2F">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科学计算、数据模拟、空白表格程序、统计、CAE（计算机辅助工程）等；企业服务总线、应用集成等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29A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96EE">
            <w:pPr>
              <w:widowControl/>
              <w:adjustRightInd w:val="0"/>
              <w:snapToGrid w:val="0"/>
              <w:spacing w:line="240" w:lineRule="auto"/>
              <w:ind w:firstLine="0" w:firstLineChars="0"/>
              <w:jc w:val="center"/>
              <w:rPr>
                <w:rFonts w:ascii="仿宋" w:hAnsi="仿宋" w:eastAsia="仿宋" w:cs="仿宋"/>
                <w:sz w:val="24"/>
                <w:szCs w:val="24"/>
              </w:rPr>
            </w:pPr>
          </w:p>
        </w:tc>
      </w:tr>
      <w:tr w14:paraId="64955072">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BAB7">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多媒体</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BC61">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图表,影像,声音等多媒体应用领域,地理信息系统,教育和娱乐用等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F977">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1.3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394E">
            <w:pPr>
              <w:widowControl/>
              <w:adjustRightInd w:val="0"/>
              <w:snapToGrid w:val="0"/>
              <w:spacing w:line="240" w:lineRule="auto"/>
              <w:ind w:firstLine="0" w:firstLineChars="0"/>
              <w:jc w:val="center"/>
              <w:rPr>
                <w:rFonts w:ascii="仿宋" w:hAnsi="仿宋" w:eastAsia="仿宋" w:cs="仿宋"/>
                <w:sz w:val="24"/>
                <w:szCs w:val="24"/>
              </w:rPr>
            </w:pPr>
          </w:p>
        </w:tc>
      </w:tr>
      <w:tr w14:paraId="6BFC5ABA">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6088">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智能信息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0B9E">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自然语言处理，人工智能，专家系统,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9962">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5E46">
            <w:pPr>
              <w:widowControl/>
              <w:adjustRightInd w:val="0"/>
              <w:snapToGrid w:val="0"/>
              <w:spacing w:line="240" w:lineRule="auto"/>
              <w:ind w:firstLine="0" w:firstLineChars="0"/>
              <w:jc w:val="center"/>
              <w:rPr>
                <w:rFonts w:ascii="仿宋" w:hAnsi="仿宋" w:eastAsia="仿宋" w:cs="仿宋"/>
                <w:sz w:val="24"/>
                <w:szCs w:val="24"/>
              </w:rPr>
            </w:pPr>
          </w:p>
        </w:tc>
      </w:tr>
      <w:tr w14:paraId="4CB6A091">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A84A">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B060">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操作系统，语言处理程序，DBMS数据库系统，人与机器的接口，窗口系统，CASE工具，实用程序等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1BDF">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67FF">
            <w:pPr>
              <w:widowControl/>
              <w:adjustRightInd w:val="0"/>
              <w:snapToGrid w:val="0"/>
              <w:spacing w:line="240" w:lineRule="auto"/>
              <w:ind w:firstLine="0" w:firstLineChars="0"/>
              <w:jc w:val="center"/>
              <w:rPr>
                <w:rFonts w:ascii="仿宋" w:hAnsi="仿宋" w:eastAsia="仿宋" w:cs="仿宋"/>
                <w:sz w:val="24"/>
                <w:szCs w:val="24"/>
              </w:rPr>
            </w:pPr>
          </w:p>
        </w:tc>
      </w:tr>
      <w:tr w14:paraId="67D4B58F">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D310">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通信控制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58A9">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通信协议,仿真,交换机软件,GPS等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4083">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1.9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9AB6">
            <w:pPr>
              <w:widowControl/>
              <w:adjustRightInd w:val="0"/>
              <w:snapToGrid w:val="0"/>
              <w:spacing w:line="240" w:lineRule="auto"/>
              <w:ind w:firstLine="0" w:firstLineChars="0"/>
              <w:jc w:val="center"/>
              <w:rPr>
                <w:rFonts w:ascii="仿宋" w:hAnsi="仿宋" w:eastAsia="仿宋" w:cs="仿宋"/>
                <w:sz w:val="24"/>
                <w:szCs w:val="24"/>
              </w:rPr>
            </w:pPr>
          </w:p>
        </w:tc>
      </w:tr>
      <w:tr w14:paraId="2CB75C95">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5D14">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流程控制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C824">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生产管理，CAM（计算机辅助制造），CIM（计算机集成制造），仪器控制，机器人控制，实时控制，内置型软件等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59D7">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2.0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29C3">
            <w:pPr>
              <w:widowControl/>
              <w:adjustRightInd w:val="0"/>
              <w:snapToGrid w:val="0"/>
              <w:spacing w:line="240" w:lineRule="auto"/>
              <w:ind w:firstLine="0" w:firstLineChars="0"/>
              <w:jc w:val="center"/>
              <w:rPr>
                <w:rFonts w:ascii="仿宋" w:hAnsi="仿宋" w:eastAsia="仿宋" w:cs="仿宋"/>
                <w:sz w:val="24"/>
                <w:szCs w:val="24"/>
              </w:rPr>
            </w:pPr>
          </w:p>
        </w:tc>
      </w:tr>
      <w:tr w14:paraId="43524B10">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2E16F">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二、质量及特性调整因子（QR）（性能效率 + 兼容性 + 可靠性 + 可移植性）X 0.025 + 1</w:t>
            </w:r>
          </w:p>
        </w:tc>
      </w:tr>
      <w:tr w14:paraId="0555BBB3">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4175">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7C20">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601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B6B3">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14:paraId="68DF0A97">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3092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性能效率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8B87">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参考GB/T25000.10-2016对性能效率提出的要求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5A2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C776">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6223810E">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02DA">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CECE">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没有明示对性能效率的要求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59E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6C23">
            <w:pPr>
              <w:widowControl/>
              <w:adjustRightInd w:val="0"/>
              <w:snapToGrid w:val="0"/>
              <w:spacing w:line="240" w:lineRule="auto"/>
              <w:ind w:firstLine="0" w:firstLineChars="0"/>
              <w:jc w:val="center"/>
              <w:rPr>
                <w:rFonts w:ascii="仿宋" w:hAnsi="仿宋" w:eastAsia="仿宋" w:cs="仿宋"/>
                <w:sz w:val="24"/>
                <w:szCs w:val="24"/>
              </w:rPr>
            </w:pPr>
          </w:p>
        </w:tc>
      </w:tr>
      <w:tr w14:paraId="35B8DAED">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772E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兼容性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FC53">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参考GB/T25000.10-2016对兼容性提出的要求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407A">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1DC5">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46638D2B">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4066">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00A3">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没有明示对兼容性的要求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8F2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2CC7">
            <w:pPr>
              <w:widowControl/>
              <w:adjustRightInd w:val="0"/>
              <w:snapToGrid w:val="0"/>
              <w:spacing w:line="240" w:lineRule="auto"/>
              <w:ind w:firstLine="0" w:firstLineChars="0"/>
              <w:jc w:val="center"/>
              <w:rPr>
                <w:rFonts w:ascii="仿宋" w:hAnsi="仿宋" w:eastAsia="仿宋" w:cs="仿宋"/>
                <w:sz w:val="24"/>
                <w:szCs w:val="24"/>
              </w:rPr>
            </w:pPr>
          </w:p>
        </w:tc>
      </w:tr>
      <w:tr w14:paraId="627E0485">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53612">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可靠性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795E">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参考GB/T25000.10-2016对可靠性提出的要求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7622">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9CD1">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498BE2A0">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70A0">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1CAB">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没有明示对可靠性的要求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B16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8941">
            <w:pPr>
              <w:widowControl/>
              <w:adjustRightInd w:val="0"/>
              <w:snapToGrid w:val="0"/>
              <w:spacing w:line="240" w:lineRule="auto"/>
              <w:ind w:firstLine="0" w:firstLineChars="0"/>
              <w:jc w:val="center"/>
              <w:rPr>
                <w:rFonts w:ascii="仿宋" w:hAnsi="仿宋" w:eastAsia="仿宋" w:cs="仿宋"/>
                <w:sz w:val="24"/>
                <w:szCs w:val="24"/>
              </w:rPr>
            </w:pPr>
          </w:p>
        </w:tc>
      </w:tr>
      <w:tr w14:paraId="149D9034">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4F586">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可移植性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A6E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参考GB/T25000.10-2016对可移植性提出的要求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B91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5BA2">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5B774E6D">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14D9">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9668">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没有明示对可移植性的要求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1D5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513A">
            <w:pPr>
              <w:widowControl/>
              <w:adjustRightInd w:val="0"/>
              <w:snapToGrid w:val="0"/>
              <w:spacing w:line="240" w:lineRule="auto"/>
              <w:ind w:firstLine="0" w:firstLineChars="0"/>
              <w:jc w:val="center"/>
              <w:rPr>
                <w:rFonts w:ascii="仿宋" w:hAnsi="仿宋" w:eastAsia="仿宋" w:cs="仿宋"/>
                <w:sz w:val="24"/>
                <w:szCs w:val="24"/>
              </w:rPr>
            </w:pPr>
          </w:p>
        </w:tc>
      </w:tr>
      <w:tr w14:paraId="1EF3B8A9">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0AA3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三、开发语言调整因子（SL）</w:t>
            </w:r>
          </w:p>
        </w:tc>
      </w:tr>
      <w:tr w14:paraId="38F27F30">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8E06">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语言/平台分类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1A7D">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79BF">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14:paraId="667C0B39">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BF6A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FEE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9A3B">
            <w:pPr>
              <w:widowControl/>
              <w:adjustRightInd w:val="0"/>
              <w:snapToGrid w:val="0"/>
              <w:spacing w:line="240" w:lineRule="auto"/>
              <w:ind w:firstLine="0" w:firstLineChars="0"/>
              <w:jc w:val="center"/>
              <w:rPr>
                <w:rFonts w:ascii="仿宋" w:hAnsi="仿宋" w:eastAsia="仿宋" w:cs="仿宋"/>
                <w:sz w:val="24"/>
                <w:szCs w:val="24"/>
              </w:rPr>
            </w:pPr>
          </w:p>
        </w:tc>
      </w:tr>
      <w:tr w14:paraId="6A3C3D75">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E84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JAVA、C++、C# 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C267">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680B">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50675B7E">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87ED5">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PowerBuilder、ASP、PHP，JavaScript及其他同级别语言/平台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DEAA">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2AD">
            <w:pPr>
              <w:widowControl/>
              <w:adjustRightInd w:val="0"/>
              <w:snapToGrid w:val="0"/>
              <w:spacing w:line="240" w:lineRule="auto"/>
              <w:ind w:firstLine="0" w:firstLineChars="0"/>
              <w:jc w:val="center"/>
              <w:rPr>
                <w:rFonts w:ascii="仿宋" w:hAnsi="仿宋" w:eastAsia="仿宋" w:cs="仿宋"/>
                <w:sz w:val="24"/>
                <w:szCs w:val="24"/>
              </w:rPr>
            </w:pPr>
          </w:p>
        </w:tc>
      </w:tr>
      <w:tr w14:paraId="7183E5F0">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4D5C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四、开发团队背景调整因子（DT）</w:t>
            </w:r>
          </w:p>
        </w:tc>
      </w:tr>
      <w:tr w14:paraId="14932D7E">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1D3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5F6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A6A4">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632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14:paraId="114E160E">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C964D">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行业和项目背景（同类行业及项目的以往经验）</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AD3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为本行业开发过类似的项目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8DE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B39E">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14:paraId="692681E0">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CF40">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8C69">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为其他行业开发过类似的项目，或为本行业开发过不同但相关的项目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9D0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74EC0">
            <w:pPr>
              <w:widowControl/>
              <w:adjustRightInd w:val="0"/>
              <w:snapToGrid w:val="0"/>
              <w:spacing w:line="240" w:lineRule="auto"/>
              <w:ind w:firstLine="0" w:firstLineChars="0"/>
              <w:jc w:val="center"/>
              <w:rPr>
                <w:rFonts w:ascii="仿宋" w:hAnsi="仿宋" w:eastAsia="仿宋" w:cs="仿宋"/>
                <w:sz w:val="24"/>
                <w:szCs w:val="24"/>
              </w:rPr>
            </w:pPr>
          </w:p>
        </w:tc>
      </w:tr>
      <w:tr w14:paraId="475AD1AC">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9B1D">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71D9">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没有同类项目的背景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F1D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4623">
            <w:pPr>
              <w:widowControl/>
              <w:adjustRightInd w:val="0"/>
              <w:snapToGrid w:val="0"/>
              <w:spacing w:line="240" w:lineRule="auto"/>
              <w:ind w:firstLine="0" w:firstLineChars="0"/>
              <w:jc w:val="center"/>
              <w:rPr>
                <w:rFonts w:ascii="仿宋" w:hAnsi="仿宋" w:eastAsia="仿宋" w:cs="仿宋"/>
                <w:sz w:val="24"/>
                <w:szCs w:val="24"/>
              </w:rPr>
            </w:pPr>
          </w:p>
        </w:tc>
      </w:tr>
    </w:tbl>
    <w:p w14:paraId="65B2863E">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7</w:t>
      </w:r>
      <w:r>
        <w:rPr>
          <w:rFonts w:ascii="仿宋_GB2312" w:eastAsia="仿宋_GB2312"/>
          <w:sz w:val="24"/>
          <w:szCs w:val="24"/>
        </w:rPr>
        <w:t xml:space="preserve"> XX</w:t>
      </w:r>
      <w:r>
        <w:rPr>
          <w:rFonts w:hint="eastAsia" w:ascii="仿宋_GB2312" w:eastAsia="仿宋_GB2312"/>
          <w:sz w:val="24"/>
          <w:szCs w:val="24"/>
        </w:rPr>
        <w:t>定制化软件开发功能点清单（功能点法）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39"/>
        <w:gridCol w:w="698"/>
        <w:gridCol w:w="596"/>
        <w:gridCol w:w="2194"/>
        <w:gridCol w:w="1210"/>
        <w:gridCol w:w="1176"/>
        <w:gridCol w:w="1568"/>
      </w:tblGrid>
      <w:tr w14:paraId="5726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shd w:val="clear" w:color="auto" w:fill="auto"/>
            <w:vAlign w:val="center"/>
          </w:tcPr>
          <w:p w14:paraId="54C19FEA">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系统名称</w:t>
            </w:r>
          </w:p>
        </w:tc>
        <w:tc>
          <w:tcPr>
            <w:tcW w:w="317" w:type="pct"/>
            <w:shd w:val="clear" w:color="auto" w:fill="auto"/>
            <w:vAlign w:val="center"/>
          </w:tcPr>
          <w:p w14:paraId="1E1D461D">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子系统名称</w:t>
            </w:r>
          </w:p>
        </w:tc>
        <w:tc>
          <w:tcPr>
            <w:tcW w:w="410" w:type="pct"/>
            <w:shd w:val="clear" w:color="auto" w:fill="auto"/>
            <w:vAlign w:val="center"/>
          </w:tcPr>
          <w:p w14:paraId="1CCC6627">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软件模块名称</w:t>
            </w:r>
          </w:p>
        </w:tc>
        <w:tc>
          <w:tcPr>
            <w:tcW w:w="350" w:type="pct"/>
            <w:shd w:val="clear" w:color="auto" w:fill="auto"/>
            <w:vAlign w:val="center"/>
          </w:tcPr>
          <w:p w14:paraId="0B3CD651">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功能名称</w:t>
            </w:r>
          </w:p>
        </w:tc>
        <w:tc>
          <w:tcPr>
            <w:tcW w:w="1287" w:type="pct"/>
            <w:shd w:val="clear" w:color="auto" w:fill="auto"/>
            <w:vAlign w:val="center"/>
          </w:tcPr>
          <w:p w14:paraId="09CC7386">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类别</w:t>
            </w:r>
          </w:p>
        </w:tc>
        <w:tc>
          <w:tcPr>
            <w:tcW w:w="710" w:type="pct"/>
            <w:shd w:val="clear" w:color="auto" w:fill="auto"/>
            <w:vAlign w:val="center"/>
          </w:tcPr>
          <w:p w14:paraId="0BBCA2FF">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UFP（未经调整的功能点）</w:t>
            </w:r>
          </w:p>
        </w:tc>
        <w:tc>
          <w:tcPr>
            <w:tcW w:w="688" w:type="pct"/>
            <w:shd w:val="clear" w:color="auto" w:fill="auto"/>
            <w:vAlign w:val="center"/>
          </w:tcPr>
          <w:p w14:paraId="1976041D">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复用程度</w:t>
            </w:r>
          </w:p>
        </w:tc>
        <w:tc>
          <w:tcPr>
            <w:tcW w:w="920" w:type="pct"/>
            <w:shd w:val="clear" w:color="auto" w:fill="auto"/>
            <w:vAlign w:val="center"/>
          </w:tcPr>
          <w:p w14:paraId="2104F575">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US (经复用度调整后的功能点）</w:t>
            </w:r>
          </w:p>
        </w:tc>
      </w:tr>
      <w:tr w14:paraId="12D4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restart"/>
            <w:shd w:val="clear" w:color="auto" w:fill="auto"/>
            <w:vAlign w:val="center"/>
          </w:tcPr>
          <w:p w14:paraId="2F64B190">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XX系统</w:t>
            </w:r>
          </w:p>
        </w:tc>
        <w:tc>
          <w:tcPr>
            <w:tcW w:w="317" w:type="pct"/>
            <w:vMerge w:val="restart"/>
            <w:shd w:val="clear" w:color="auto" w:fill="auto"/>
            <w:vAlign w:val="center"/>
          </w:tcPr>
          <w:p w14:paraId="3BBB1AFC">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XX子系统</w:t>
            </w:r>
          </w:p>
        </w:tc>
        <w:tc>
          <w:tcPr>
            <w:tcW w:w="410" w:type="pct"/>
            <w:vMerge w:val="restart"/>
            <w:shd w:val="clear" w:color="auto" w:fill="auto"/>
            <w:vAlign w:val="center"/>
          </w:tcPr>
          <w:p w14:paraId="48C6FB7D">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14:paraId="3022D9DD">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14:paraId="2F3D5D98">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14:paraId="60075C4D">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3559E4FF">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14:paraId="5748B130">
            <w:pPr>
              <w:widowControl/>
              <w:spacing w:line="240" w:lineRule="auto"/>
              <w:ind w:firstLine="0" w:firstLineChars="0"/>
              <w:jc w:val="right"/>
              <w:rPr>
                <w:rFonts w:ascii="仿宋" w:hAnsi="仿宋" w:eastAsia="仿宋" w:cs="仿宋"/>
                <w:kern w:val="0"/>
                <w:sz w:val="24"/>
                <w:szCs w:val="24"/>
              </w:rPr>
            </w:pPr>
          </w:p>
        </w:tc>
      </w:tr>
      <w:tr w14:paraId="05ED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14:paraId="5AE01E3B">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14:paraId="3FBACC89">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14:paraId="3007F8E7">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14:paraId="34A2D902">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14:paraId="3690D129">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14:paraId="2A72D1CD">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49E7BAA1">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14:paraId="3B442371">
            <w:pPr>
              <w:widowControl/>
              <w:spacing w:line="240" w:lineRule="auto"/>
              <w:ind w:firstLine="0" w:firstLineChars="0"/>
              <w:jc w:val="right"/>
              <w:rPr>
                <w:rFonts w:ascii="仿宋" w:hAnsi="仿宋" w:eastAsia="仿宋" w:cs="仿宋"/>
                <w:kern w:val="0"/>
                <w:sz w:val="24"/>
                <w:szCs w:val="24"/>
              </w:rPr>
            </w:pPr>
          </w:p>
        </w:tc>
      </w:tr>
      <w:tr w14:paraId="581F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14:paraId="752D5946">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14:paraId="5993F319">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14:paraId="56B2CEFB">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14:paraId="39007AA9">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14:paraId="56A019F7">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14:paraId="2B427795">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70C564EF">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14:paraId="7CE9E910">
            <w:pPr>
              <w:widowControl/>
              <w:spacing w:line="240" w:lineRule="auto"/>
              <w:ind w:firstLine="0" w:firstLineChars="0"/>
              <w:jc w:val="right"/>
              <w:rPr>
                <w:rFonts w:ascii="仿宋" w:hAnsi="仿宋" w:eastAsia="仿宋" w:cs="仿宋"/>
                <w:kern w:val="0"/>
                <w:sz w:val="24"/>
                <w:szCs w:val="24"/>
              </w:rPr>
            </w:pPr>
          </w:p>
        </w:tc>
      </w:tr>
      <w:tr w14:paraId="6FD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14:paraId="7BA5AEE9">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14:paraId="598A0F6F">
            <w:pPr>
              <w:widowControl/>
              <w:spacing w:line="240" w:lineRule="auto"/>
              <w:ind w:firstLine="0" w:firstLineChars="0"/>
              <w:jc w:val="left"/>
              <w:rPr>
                <w:rFonts w:ascii="仿宋" w:hAnsi="仿宋" w:eastAsia="仿宋" w:cs="仿宋"/>
                <w:kern w:val="0"/>
                <w:sz w:val="24"/>
                <w:szCs w:val="24"/>
              </w:rPr>
            </w:pPr>
          </w:p>
        </w:tc>
        <w:tc>
          <w:tcPr>
            <w:tcW w:w="410" w:type="pct"/>
            <w:vMerge w:val="restart"/>
            <w:shd w:val="clear" w:color="auto" w:fill="auto"/>
            <w:vAlign w:val="center"/>
          </w:tcPr>
          <w:p w14:paraId="45EF9D00">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14:paraId="7C068317">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14:paraId="423D9221">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14:paraId="640DDC26">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063E8E90">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14:paraId="6972CD42">
            <w:pPr>
              <w:widowControl/>
              <w:spacing w:line="240" w:lineRule="auto"/>
              <w:ind w:firstLine="0" w:firstLineChars="0"/>
              <w:jc w:val="right"/>
              <w:rPr>
                <w:rFonts w:ascii="仿宋" w:hAnsi="仿宋" w:eastAsia="仿宋" w:cs="仿宋"/>
                <w:kern w:val="0"/>
                <w:sz w:val="24"/>
                <w:szCs w:val="24"/>
              </w:rPr>
            </w:pPr>
          </w:p>
        </w:tc>
      </w:tr>
      <w:tr w14:paraId="3128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14:paraId="097AE595">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14:paraId="58BA17FC">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14:paraId="3F06EBF8">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14:paraId="1394DC18">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14:paraId="14883D04">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14:paraId="4DC051E1">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27F39051">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14:paraId="3E542F70">
            <w:pPr>
              <w:widowControl/>
              <w:spacing w:line="240" w:lineRule="auto"/>
              <w:ind w:firstLine="0" w:firstLineChars="0"/>
              <w:jc w:val="right"/>
              <w:rPr>
                <w:rFonts w:ascii="仿宋" w:hAnsi="仿宋" w:eastAsia="仿宋" w:cs="仿宋"/>
                <w:kern w:val="0"/>
                <w:sz w:val="24"/>
                <w:szCs w:val="24"/>
              </w:rPr>
            </w:pPr>
          </w:p>
        </w:tc>
      </w:tr>
      <w:tr w14:paraId="0C6F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14:paraId="35631110">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14:paraId="576C4ECD">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14:paraId="4C59F009">
            <w:pPr>
              <w:widowControl/>
              <w:spacing w:line="240" w:lineRule="auto"/>
              <w:ind w:firstLine="0" w:firstLineChars="0"/>
              <w:jc w:val="left"/>
              <w:rPr>
                <w:rFonts w:ascii="仿宋" w:hAnsi="仿宋" w:eastAsia="仿宋" w:cs="仿宋"/>
                <w:kern w:val="0"/>
                <w:sz w:val="24"/>
                <w:szCs w:val="24"/>
              </w:rPr>
            </w:pPr>
          </w:p>
        </w:tc>
        <w:tc>
          <w:tcPr>
            <w:tcW w:w="350" w:type="pct"/>
            <w:shd w:val="clear" w:color="auto" w:fill="auto"/>
            <w:vAlign w:val="center"/>
          </w:tcPr>
          <w:p w14:paraId="4FB3BF1B">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14:paraId="227D280C">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14:paraId="1CD2B5BC">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14:paraId="613ED6CD">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14:paraId="6273C936">
            <w:pPr>
              <w:widowControl/>
              <w:spacing w:line="240" w:lineRule="auto"/>
              <w:ind w:firstLine="0" w:firstLineChars="0"/>
              <w:jc w:val="right"/>
              <w:rPr>
                <w:rFonts w:ascii="仿宋" w:hAnsi="仿宋" w:eastAsia="仿宋" w:cs="仿宋"/>
                <w:kern w:val="0"/>
                <w:sz w:val="24"/>
                <w:szCs w:val="24"/>
              </w:rPr>
            </w:pPr>
          </w:p>
        </w:tc>
      </w:tr>
    </w:tbl>
    <w:p w14:paraId="6DC9EF54">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 xml:space="preserve"> XX</w:t>
      </w:r>
      <w:r>
        <w:rPr>
          <w:rFonts w:hint="eastAsia" w:ascii="仿宋_GB2312" w:eastAsia="仿宋_GB2312"/>
          <w:sz w:val="24"/>
          <w:szCs w:val="24"/>
        </w:rPr>
        <w:t>定制化软件开发费用测算（功能点法）</w:t>
      </w:r>
    </w:p>
    <w:tbl>
      <w:tblPr>
        <w:tblStyle w:val="24"/>
        <w:tblW w:w="4998" w:type="pct"/>
        <w:jc w:val="center"/>
        <w:tblLayout w:type="autofit"/>
        <w:tblCellMar>
          <w:top w:w="0" w:type="dxa"/>
          <w:left w:w="108" w:type="dxa"/>
          <w:bottom w:w="0" w:type="dxa"/>
          <w:right w:w="108" w:type="dxa"/>
        </w:tblCellMar>
      </w:tblPr>
      <w:tblGrid>
        <w:gridCol w:w="457"/>
        <w:gridCol w:w="3353"/>
        <w:gridCol w:w="2492"/>
        <w:gridCol w:w="999"/>
        <w:gridCol w:w="1218"/>
      </w:tblGrid>
      <w:tr w14:paraId="6E886729">
        <w:tblPrEx>
          <w:tblCellMar>
            <w:top w:w="0" w:type="dxa"/>
            <w:left w:w="108" w:type="dxa"/>
            <w:bottom w:w="0" w:type="dxa"/>
            <w:right w:w="108" w:type="dxa"/>
          </w:tblCellMar>
        </w:tblPrEx>
        <w:trPr>
          <w:tblHeade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B8E7">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序号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3A21">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5CBB">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72A1">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取值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D3BF">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备注</w:t>
            </w:r>
          </w:p>
        </w:tc>
      </w:tr>
      <w:tr w14:paraId="2626F60F">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08344">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2A42">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未调整功能点数UFP（功能点）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7D8E">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A234">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2EBC">
            <w:pPr>
              <w:widowControl/>
              <w:adjustRightInd w:val="0"/>
              <w:snapToGrid w:val="0"/>
              <w:spacing w:line="240" w:lineRule="auto"/>
              <w:ind w:firstLine="0" w:firstLineChars="0"/>
              <w:jc w:val="left"/>
              <w:rPr>
                <w:rFonts w:ascii="仿宋" w:hAnsi="仿宋" w:eastAsia="仿宋" w:cs="仿宋"/>
                <w:sz w:val="24"/>
                <w:szCs w:val="24"/>
              </w:rPr>
            </w:pPr>
          </w:p>
        </w:tc>
      </w:tr>
      <w:tr w14:paraId="1570F340">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287A">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796A">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经复用调整后的功能点数US（功能点）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5947">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19D1">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5148">
            <w:pPr>
              <w:widowControl/>
              <w:adjustRightInd w:val="0"/>
              <w:snapToGrid w:val="0"/>
              <w:spacing w:line="240" w:lineRule="auto"/>
              <w:ind w:firstLine="0" w:firstLineChars="0"/>
              <w:jc w:val="left"/>
              <w:rPr>
                <w:rFonts w:ascii="仿宋" w:hAnsi="仿宋" w:eastAsia="仿宋" w:cs="仿宋"/>
                <w:sz w:val="24"/>
                <w:szCs w:val="24"/>
              </w:rPr>
            </w:pPr>
          </w:p>
        </w:tc>
      </w:tr>
      <w:tr w14:paraId="167AB5C6">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0EC7">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502D">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设定规模变更因子CF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ECA4">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9FAF">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E7A5">
            <w:pPr>
              <w:widowControl/>
              <w:adjustRightInd w:val="0"/>
              <w:snapToGrid w:val="0"/>
              <w:spacing w:line="240" w:lineRule="auto"/>
              <w:ind w:firstLine="0" w:firstLineChars="0"/>
              <w:jc w:val="left"/>
              <w:rPr>
                <w:rFonts w:ascii="仿宋" w:hAnsi="仿宋" w:eastAsia="仿宋" w:cs="仿宋"/>
                <w:sz w:val="24"/>
                <w:szCs w:val="24"/>
              </w:rPr>
            </w:pPr>
          </w:p>
        </w:tc>
      </w:tr>
      <w:tr w14:paraId="792033AF">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17191">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912C7">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调整后功能点数S（功能点）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A7C4">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S=UFP×CF（无复用度）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5329">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0B0F">
            <w:pPr>
              <w:widowControl/>
              <w:adjustRightInd w:val="0"/>
              <w:snapToGrid w:val="0"/>
              <w:spacing w:line="240" w:lineRule="auto"/>
              <w:ind w:firstLine="0" w:firstLineChars="0"/>
              <w:jc w:val="left"/>
              <w:rPr>
                <w:rFonts w:ascii="仿宋" w:hAnsi="仿宋" w:eastAsia="仿宋" w:cs="仿宋"/>
                <w:sz w:val="24"/>
                <w:szCs w:val="24"/>
              </w:rPr>
            </w:pPr>
          </w:p>
        </w:tc>
      </w:tr>
      <w:tr w14:paraId="4C281487">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5F47">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1B6B">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3137">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S=US×CF（调整复用度）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17F0">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78EE">
            <w:pPr>
              <w:widowControl/>
              <w:adjustRightInd w:val="0"/>
              <w:snapToGrid w:val="0"/>
              <w:spacing w:line="240" w:lineRule="auto"/>
              <w:ind w:firstLine="0" w:firstLineChars="0"/>
              <w:jc w:val="left"/>
              <w:rPr>
                <w:rFonts w:ascii="仿宋" w:hAnsi="仿宋" w:eastAsia="仿宋" w:cs="仿宋"/>
                <w:sz w:val="24"/>
                <w:szCs w:val="24"/>
              </w:rPr>
            </w:pPr>
          </w:p>
        </w:tc>
      </w:tr>
      <w:tr w14:paraId="7CD6F388">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13A1B">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54F26">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功能点耗时率（PDR）（人时/功能点）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B68B">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AD86">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D42E9">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14:paraId="406637AA">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9737">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E759">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AFBF">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122A">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3D83">
            <w:pPr>
              <w:widowControl/>
              <w:adjustRightInd w:val="0"/>
              <w:snapToGrid w:val="0"/>
              <w:spacing w:line="240" w:lineRule="auto"/>
              <w:ind w:firstLine="0" w:firstLineChars="0"/>
              <w:jc w:val="left"/>
              <w:rPr>
                <w:rFonts w:ascii="仿宋" w:hAnsi="仿宋" w:eastAsia="仿宋" w:cs="仿宋"/>
                <w:sz w:val="24"/>
                <w:szCs w:val="24"/>
              </w:rPr>
            </w:pPr>
          </w:p>
        </w:tc>
      </w:tr>
      <w:tr w14:paraId="170C193C">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D8CE">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DE6D">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92AC">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45B8">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F469">
            <w:pPr>
              <w:widowControl/>
              <w:adjustRightInd w:val="0"/>
              <w:snapToGrid w:val="0"/>
              <w:spacing w:line="240" w:lineRule="auto"/>
              <w:ind w:firstLine="0" w:firstLineChars="0"/>
              <w:jc w:val="left"/>
              <w:rPr>
                <w:rFonts w:ascii="仿宋" w:hAnsi="仿宋" w:eastAsia="仿宋" w:cs="仿宋"/>
                <w:sz w:val="24"/>
                <w:szCs w:val="24"/>
              </w:rPr>
            </w:pPr>
          </w:p>
        </w:tc>
      </w:tr>
      <w:tr w14:paraId="1DF73537">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CC4D0">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E91AF">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未调整的工作量UE（人时）</w:t>
            </w:r>
          </w:p>
          <w:p w14:paraId="33916EF3">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计算公式：UE=PDR×S</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48EA">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7BAA">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8771">
            <w:pPr>
              <w:widowControl/>
              <w:adjustRightInd w:val="0"/>
              <w:snapToGrid w:val="0"/>
              <w:spacing w:line="240" w:lineRule="auto"/>
              <w:ind w:firstLine="0" w:firstLineChars="0"/>
              <w:jc w:val="left"/>
              <w:rPr>
                <w:rFonts w:ascii="仿宋" w:hAnsi="仿宋" w:eastAsia="仿宋" w:cs="仿宋"/>
                <w:sz w:val="24"/>
                <w:szCs w:val="24"/>
              </w:rPr>
            </w:pPr>
          </w:p>
        </w:tc>
      </w:tr>
      <w:tr w14:paraId="7E433721">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2287">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18A6">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4353">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C3CE">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8359">
            <w:pPr>
              <w:widowControl/>
              <w:adjustRightInd w:val="0"/>
              <w:snapToGrid w:val="0"/>
              <w:spacing w:line="240" w:lineRule="auto"/>
              <w:ind w:firstLine="0" w:firstLineChars="0"/>
              <w:jc w:val="left"/>
              <w:rPr>
                <w:rFonts w:ascii="仿宋" w:hAnsi="仿宋" w:eastAsia="仿宋" w:cs="仿宋"/>
                <w:sz w:val="24"/>
                <w:szCs w:val="24"/>
              </w:rPr>
            </w:pPr>
          </w:p>
        </w:tc>
      </w:tr>
      <w:tr w14:paraId="1E179ADB">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5971">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7B9A">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EC6E">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7F9B">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D794">
            <w:pPr>
              <w:widowControl/>
              <w:adjustRightInd w:val="0"/>
              <w:snapToGrid w:val="0"/>
              <w:spacing w:line="240" w:lineRule="auto"/>
              <w:ind w:firstLine="0" w:firstLineChars="0"/>
              <w:jc w:val="left"/>
              <w:rPr>
                <w:rFonts w:ascii="仿宋" w:hAnsi="仿宋" w:eastAsia="仿宋" w:cs="仿宋"/>
                <w:sz w:val="24"/>
                <w:szCs w:val="24"/>
              </w:rPr>
            </w:pPr>
          </w:p>
        </w:tc>
      </w:tr>
      <w:tr w14:paraId="0EDCE422">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8E91">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8EAA">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B939">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应用类型调整因子AT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55BF">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4CCB">
            <w:pPr>
              <w:widowControl/>
              <w:adjustRightInd w:val="0"/>
              <w:snapToGrid w:val="0"/>
              <w:spacing w:line="240" w:lineRule="auto"/>
              <w:ind w:firstLine="0" w:firstLineChars="0"/>
              <w:jc w:val="left"/>
              <w:rPr>
                <w:rFonts w:ascii="仿宋" w:hAnsi="仿宋" w:eastAsia="仿宋" w:cs="仿宋"/>
                <w:sz w:val="24"/>
                <w:szCs w:val="24"/>
              </w:rPr>
            </w:pPr>
          </w:p>
        </w:tc>
      </w:tr>
      <w:tr w14:paraId="4F3C59AE">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22D8">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8633">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CA5B">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质量特性调整因子QR</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FBBC">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D183">
            <w:pPr>
              <w:widowControl/>
              <w:adjustRightInd w:val="0"/>
              <w:snapToGrid w:val="0"/>
              <w:spacing w:line="240" w:lineRule="auto"/>
              <w:ind w:firstLine="0" w:firstLineChars="0"/>
              <w:jc w:val="left"/>
              <w:rPr>
                <w:rFonts w:ascii="仿宋" w:hAnsi="仿宋" w:eastAsia="仿宋" w:cs="仿宋"/>
                <w:sz w:val="24"/>
                <w:szCs w:val="24"/>
              </w:rPr>
            </w:pPr>
          </w:p>
        </w:tc>
      </w:tr>
      <w:tr w14:paraId="1BB5577A">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A7C8">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BF8E">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515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开发语言调整因子SL</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2BA6">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B2AA">
            <w:pPr>
              <w:widowControl/>
              <w:adjustRightInd w:val="0"/>
              <w:snapToGrid w:val="0"/>
              <w:spacing w:line="240" w:lineRule="auto"/>
              <w:ind w:firstLine="0" w:firstLineChars="0"/>
              <w:jc w:val="left"/>
              <w:rPr>
                <w:rFonts w:ascii="仿宋" w:hAnsi="仿宋" w:eastAsia="仿宋" w:cs="仿宋"/>
                <w:sz w:val="24"/>
                <w:szCs w:val="24"/>
              </w:rPr>
            </w:pPr>
          </w:p>
        </w:tc>
      </w:tr>
      <w:tr w14:paraId="72922134">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787B">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7A2F">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E7E5">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开发团队背景调整因子DT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92E6">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5062">
            <w:pPr>
              <w:widowControl/>
              <w:adjustRightInd w:val="0"/>
              <w:snapToGrid w:val="0"/>
              <w:spacing w:line="240" w:lineRule="auto"/>
              <w:ind w:firstLine="0" w:firstLineChars="0"/>
              <w:jc w:val="left"/>
              <w:rPr>
                <w:rFonts w:ascii="仿宋" w:hAnsi="仿宋" w:eastAsia="仿宋" w:cs="仿宋"/>
                <w:sz w:val="24"/>
                <w:szCs w:val="24"/>
              </w:rPr>
            </w:pPr>
          </w:p>
        </w:tc>
      </w:tr>
      <w:tr w14:paraId="1CCEF912">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CF0B5">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8321B">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调整后的工作量AE（人时）</w:t>
            </w:r>
          </w:p>
          <w:p w14:paraId="7B30D350">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计算公式：AE=UE×SWF×RDF；</w:t>
            </w:r>
          </w:p>
          <w:p w14:paraId="07AB98B8">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其中SWF=AT×QR，RDF=SL×DT</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B1E4">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468C">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577B">
            <w:pPr>
              <w:widowControl/>
              <w:adjustRightInd w:val="0"/>
              <w:snapToGrid w:val="0"/>
              <w:spacing w:line="240" w:lineRule="auto"/>
              <w:ind w:firstLine="0" w:firstLineChars="0"/>
              <w:jc w:val="left"/>
              <w:rPr>
                <w:rFonts w:ascii="仿宋" w:hAnsi="仿宋" w:eastAsia="仿宋" w:cs="仿宋"/>
                <w:sz w:val="24"/>
                <w:szCs w:val="24"/>
              </w:rPr>
            </w:pPr>
          </w:p>
        </w:tc>
      </w:tr>
      <w:tr w14:paraId="5D92C047">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172B">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CBFC">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2C0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53D9">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4EDB">
            <w:pPr>
              <w:widowControl/>
              <w:adjustRightInd w:val="0"/>
              <w:snapToGrid w:val="0"/>
              <w:spacing w:line="240" w:lineRule="auto"/>
              <w:ind w:firstLine="0" w:firstLineChars="0"/>
              <w:jc w:val="left"/>
              <w:rPr>
                <w:rFonts w:ascii="仿宋" w:hAnsi="仿宋" w:eastAsia="仿宋" w:cs="仿宋"/>
                <w:sz w:val="24"/>
                <w:szCs w:val="24"/>
              </w:rPr>
            </w:pPr>
          </w:p>
        </w:tc>
      </w:tr>
      <w:tr w14:paraId="4EFC254E">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27A5">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5947">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2B40">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88C8">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6036">
            <w:pPr>
              <w:widowControl/>
              <w:adjustRightInd w:val="0"/>
              <w:snapToGrid w:val="0"/>
              <w:spacing w:line="240" w:lineRule="auto"/>
              <w:ind w:firstLine="0" w:firstLineChars="0"/>
              <w:jc w:val="left"/>
              <w:rPr>
                <w:rFonts w:ascii="仿宋" w:hAnsi="仿宋" w:eastAsia="仿宋" w:cs="仿宋"/>
                <w:sz w:val="24"/>
                <w:szCs w:val="24"/>
              </w:rPr>
            </w:pPr>
          </w:p>
        </w:tc>
      </w:tr>
      <w:tr w14:paraId="3EB223F6">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A649">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EAB6">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人月折算系数HM（人时/人月）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0A5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根据《2021年中国软件行业基准数据》一人月以21.75天计，一人天以8小时计，取值为174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03AD">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719E">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14:paraId="4CB84EDC">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F5FF4">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D94D">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平均人力成本费率F（万元/人月）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628A">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参考《贵州省省级政务信息系统项目预算支出标准（试行）》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2E46">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86CB">
            <w:pPr>
              <w:widowControl/>
              <w:adjustRightInd w:val="0"/>
              <w:snapToGrid w:val="0"/>
              <w:spacing w:line="240" w:lineRule="auto"/>
              <w:ind w:firstLine="0" w:firstLineChars="0"/>
              <w:jc w:val="left"/>
              <w:rPr>
                <w:rFonts w:ascii="仿宋" w:hAnsi="仿宋" w:eastAsia="仿宋" w:cs="仿宋"/>
                <w:sz w:val="24"/>
                <w:szCs w:val="24"/>
              </w:rPr>
            </w:pPr>
          </w:p>
        </w:tc>
      </w:tr>
      <w:tr w14:paraId="50783DD3">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6FCC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E5754">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工期D（月）</w:t>
            </w:r>
          </w:p>
          <w:p w14:paraId="550835F5">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计算公式：D=1.277×(AE/8/22)^0.404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E93D">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205B">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B43D">
            <w:pPr>
              <w:widowControl/>
              <w:adjustRightInd w:val="0"/>
              <w:snapToGrid w:val="0"/>
              <w:spacing w:line="240" w:lineRule="auto"/>
              <w:ind w:firstLine="0" w:firstLineChars="0"/>
              <w:jc w:val="left"/>
              <w:rPr>
                <w:rFonts w:ascii="仿宋" w:hAnsi="仿宋" w:eastAsia="仿宋" w:cs="仿宋"/>
                <w:sz w:val="24"/>
                <w:szCs w:val="24"/>
              </w:rPr>
            </w:pPr>
          </w:p>
        </w:tc>
      </w:tr>
      <w:tr w14:paraId="773E8E00">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20F2">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BE75">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69FF">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D332">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706B">
            <w:pPr>
              <w:widowControl/>
              <w:adjustRightInd w:val="0"/>
              <w:snapToGrid w:val="0"/>
              <w:spacing w:line="240" w:lineRule="auto"/>
              <w:ind w:firstLine="0" w:firstLineChars="0"/>
              <w:jc w:val="left"/>
              <w:rPr>
                <w:rFonts w:ascii="仿宋" w:hAnsi="仿宋" w:eastAsia="仿宋" w:cs="仿宋"/>
                <w:sz w:val="24"/>
                <w:szCs w:val="24"/>
              </w:rPr>
            </w:pPr>
          </w:p>
        </w:tc>
      </w:tr>
      <w:tr w14:paraId="703D8101">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111E">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4077">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A22F">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704A">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E581">
            <w:pPr>
              <w:widowControl/>
              <w:adjustRightInd w:val="0"/>
              <w:snapToGrid w:val="0"/>
              <w:spacing w:line="240" w:lineRule="auto"/>
              <w:ind w:firstLine="0" w:firstLineChars="0"/>
              <w:jc w:val="left"/>
              <w:rPr>
                <w:rFonts w:ascii="仿宋" w:hAnsi="仿宋" w:eastAsia="仿宋" w:cs="仿宋"/>
                <w:sz w:val="24"/>
                <w:szCs w:val="24"/>
              </w:rPr>
            </w:pPr>
          </w:p>
        </w:tc>
      </w:tr>
      <w:tr w14:paraId="10E95ECA">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005B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61042">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软件开发费用（万元）</w:t>
            </w:r>
          </w:p>
          <w:p w14:paraId="50306530">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计算公式：P=AE/HM×F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C979">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6B2F">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5B93">
            <w:pPr>
              <w:widowControl/>
              <w:adjustRightInd w:val="0"/>
              <w:snapToGrid w:val="0"/>
              <w:spacing w:line="240" w:lineRule="auto"/>
              <w:ind w:firstLine="0" w:firstLineChars="0"/>
              <w:jc w:val="left"/>
              <w:rPr>
                <w:rFonts w:ascii="仿宋" w:hAnsi="仿宋" w:eastAsia="仿宋" w:cs="仿宋"/>
                <w:sz w:val="24"/>
                <w:szCs w:val="24"/>
              </w:rPr>
            </w:pPr>
          </w:p>
        </w:tc>
      </w:tr>
      <w:tr w14:paraId="44BAB9C1">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3088">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4563">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63FA">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C6D5">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8833">
            <w:pPr>
              <w:widowControl/>
              <w:adjustRightInd w:val="0"/>
              <w:snapToGrid w:val="0"/>
              <w:spacing w:line="240" w:lineRule="auto"/>
              <w:ind w:firstLine="0" w:firstLineChars="0"/>
              <w:jc w:val="left"/>
              <w:rPr>
                <w:rFonts w:ascii="仿宋" w:hAnsi="仿宋" w:eastAsia="仿宋" w:cs="仿宋"/>
                <w:sz w:val="24"/>
                <w:szCs w:val="24"/>
              </w:rPr>
            </w:pPr>
          </w:p>
        </w:tc>
      </w:tr>
      <w:tr w14:paraId="191B01AB">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C452">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9033">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BF55">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D9DF">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C15E">
            <w:pPr>
              <w:widowControl/>
              <w:adjustRightInd w:val="0"/>
              <w:snapToGrid w:val="0"/>
              <w:spacing w:line="240" w:lineRule="auto"/>
              <w:ind w:firstLine="0" w:firstLineChars="0"/>
              <w:jc w:val="left"/>
              <w:rPr>
                <w:rFonts w:ascii="仿宋" w:hAnsi="仿宋" w:eastAsia="仿宋" w:cs="仿宋"/>
                <w:sz w:val="24"/>
                <w:szCs w:val="24"/>
              </w:rPr>
            </w:pPr>
          </w:p>
        </w:tc>
      </w:tr>
      <w:tr w14:paraId="6A9FBF14">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48BB">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32F8D">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最终费用/价格（万元）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10AA">
            <w:pPr>
              <w:widowControl/>
              <w:adjustRightInd w:val="0"/>
              <w:snapToGrid w:val="0"/>
              <w:spacing w:line="240" w:lineRule="auto"/>
              <w:ind w:firstLine="0" w:firstLineChars="0"/>
              <w:jc w:val="center"/>
              <w:textAlignment w:val="center"/>
              <w:rPr>
                <w:rFonts w:ascii="仿宋" w:hAnsi="仿宋" w:eastAsia="仿宋" w:cs="仿宋"/>
                <w:b/>
                <w:bCs/>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2F05">
            <w:pPr>
              <w:widowControl/>
              <w:adjustRightInd w:val="0"/>
              <w:snapToGrid w:val="0"/>
              <w:spacing w:line="240" w:lineRule="auto"/>
              <w:ind w:firstLine="0" w:firstLineChars="0"/>
              <w:jc w:val="left"/>
              <w:rPr>
                <w:rFonts w:ascii="仿宋" w:hAnsi="仿宋" w:eastAsia="仿宋" w:cs="仿宋"/>
                <w:b/>
                <w:bCs/>
                <w:sz w:val="24"/>
                <w:szCs w:val="24"/>
              </w:rPr>
            </w:pPr>
          </w:p>
        </w:tc>
      </w:tr>
      <w:tr w14:paraId="7475D17D">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4B59">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FAD5E">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功能点单价（万元/功能点）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2A99">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0E5C">
            <w:pPr>
              <w:widowControl/>
              <w:adjustRightInd w:val="0"/>
              <w:snapToGrid w:val="0"/>
              <w:spacing w:line="240" w:lineRule="auto"/>
              <w:ind w:firstLine="0" w:firstLineChars="0"/>
              <w:jc w:val="left"/>
              <w:rPr>
                <w:rFonts w:ascii="仿宋" w:hAnsi="仿宋" w:eastAsia="仿宋" w:cs="仿宋"/>
                <w:sz w:val="24"/>
                <w:szCs w:val="24"/>
              </w:rPr>
            </w:pPr>
          </w:p>
        </w:tc>
      </w:tr>
    </w:tbl>
    <w:p w14:paraId="5BC9B9A7">
      <w:pPr>
        <w:ind w:firstLine="560"/>
        <w:rPr>
          <w:rFonts w:ascii="仿宋_GB2312" w:eastAsia="仿宋_GB2312" w:cs="Times New Roman"/>
          <w:kern w:val="0"/>
          <w:sz w:val="30"/>
          <w:szCs w:val="30"/>
        </w:rPr>
      </w:pPr>
      <w:r>
        <w:rPr>
          <w:rFonts w:hint="eastAsia"/>
        </w:rPr>
        <w:t>（功能点估算法相关取值释义请参考《贵州省省级政务信息系统项目预算支出标准（试行）》和相关文件标准</w:t>
      </w:r>
      <w:r>
        <w:rPr>
          <w:rFonts w:hint="eastAsia" w:ascii="仿宋_GB2312" w:eastAsia="仿宋_GB2312" w:cs="Times New Roman"/>
          <w:kern w:val="0"/>
          <w:sz w:val="30"/>
          <w:szCs w:val="30"/>
        </w:rPr>
        <w:t>）</w:t>
      </w:r>
    </w:p>
    <w:p w14:paraId="50E42B03">
      <w:pPr>
        <w:pStyle w:val="7"/>
      </w:pPr>
      <w:bookmarkStart w:id="440" w:name="_Toc27596526"/>
      <w:r>
        <w:rPr>
          <w:rFonts w:hint="eastAsia"/>
        </w:rPr>
        <w:t>数据服务费用明细表</w:t>
      </w:r>
    </w:p>
    <w:p w14:paraId="0CA86486">
      <w:pPr>
        <w:ind w:firstLine="480"/>
        <w:jc w:val="center"/>
      </w:pPr>
      <w:r>
        <w:rPr>
          <w:rFonts w:hint="eastAsia" w:ascii="仿宋_GB2312" w:eastAsia="仿宋_GB2312"/>
          <w:sz w:val="24"/>
          <w:szCs w:val="24"/>
        </w:rPr>
        <w:t>表7-9</w:t>
      </w:r>
      <w:r>
        <w:rPr>
          <w:rFonts w:ascii="仿宋_GB2312" w:eastAsia="仿宋_GB2312"/>
          <w:sz w:val="24"/>
          <w:szCs w:val="24"/>
        </w:rPr>
        <w:t xml:space="preserve"> </w:t>
      </w:r>
      <w:r>
        <w:rPr>
          <w:rFonts w:hint="eastAsia" w:ascii="仿宋_GB2312" w:eastAsia="仿宋_GB2312"/>
          <w:sz w:val="24"/>
          <w:szCs w:val="24"/>
        </w:rPr>
        <w:t>数据服务费用明细表</w:t>
      </w:r>
    </w:p>
    <w:tbl>
      <w:tblPr>
        <w:tblStyle w:val="24"/>
        <w:tblW w:w="4998" w:type="pct"/>
        <w:tblInd w:w="0" w:type="dxa"/>
        <w:tblLayout w:type="autofit"/>
        <w:tblCellMar>
          <w:top w:w="0" w:type="dxa"/>
          <w:left w:w="108" w:type="dxa"/>
          <w:bottom w:w="0" w:type="dxa"/>
          <w:right w:w="108" w:type="dxa"/>
        </w:tblCellMar>
      </w:tblPr>
      <w:tblGrid>
        <w:gridCol w:w="632"/>
        <w:gridCol w:w="1290"/>
        <w:gridCol w:w="837"/>
        <w:gridCol w:w="874"/>
        <w:gridCol w:w="1341"/>
        <w:gridCol w:w="1133"/>
        <w:gridCol w:w="729"/>
        <w:gridCol w:w="1683"/>
      </w:tblGrid>
      <w:tr w14:paraId="5843EFC0">
        <w:tblPrEx>
          <w:tblCellMar>
            <w:top w:w="0" w:type="dxa"/>
            <w:left w:w="108" w:type="dxa"/>
            <w:bottom w:w="0" w:type="dxa"/>
            <w:right w:w="108" w:type="dxa"/>
          </w:tblCellMar>
        </w:tblPrEx>
        <w:trPr>
          <w:trHeight w:val="482" w:hRule="atLeast"/>
        </w:trPr>
        <w:tc>
          <w:tcPr>
            <w:tcW w:w="371"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7F846AD">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757" w:type="pct"/>
            <w:tcBorders>
              <w:top w:val="single" w:color="auto" w:sz="4" w:space="0"/>
              <w:left w:val="nil"/>
              <w:bottom w:val="single" w:color="auto" w:sz="4" w:space="0"/>
              <w:right w:val="single" w:color="auto" w:sz="4" w:space="0"/>
            </w:tcBorders>
            <w:shd w:val="clear" w:color="000000" w:fill="FFFFFF" w:themeFill="background1"/>
            <w:vAlign w:val="center"/>
          </w:tcPr>
          <w:p w14:paraId="727952A6">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数据服务类型</w:t>
            </w:r>
          </w:p>
        </w:tc>
        <w:tc>
          <w:tcPr>
            <w:tcW w:w="491" w:type="pct"/>
            <w:tcBorders>
              <w:top w:val="single" w:color="auto" w:sz="4" w:space="0"/>
              <w:left w:val="nil"/>
              <w:bottom w:val="single" w:color="auto" w:sz="4" w:space="0"/>
              <w:right w:val="single" w:color="auto" w:sz="4" w:space="0"/>
            </w:tcBorders>
            <w:shd w:val="clear" w:color="000000" w:fill="FFFFFF" w:themeFill="background1"/>
            <w:vAlign w:val="center"/>
          </w:tcPr>
          <w:p w14:paraId="18186DFC">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服务内容</w:t>
            </w:r>
          </w:p>
        </w:tc>
        <w:tc>
          <w:tcPr>
            <w:tcW w:w="512"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60E735E7">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787" w:type="pct"/>
            <w:tcBorders>
              <w:top w:val="single" w:color="auto" w:sz="4" w:space="0"/>
              <w:left w:val="nil"/>
              <w:bottom w:val="single" w:color="auto" w:sz="4" w:space="0"/>
              <w:right w:val="single" w:color="auto" w:sz="4" w:space="0"/>
            </w:tcBorders>
            <w:shd w:val="clear" w:color="000000" w:fill="FFFFFF" w:themeFill="background1"/>
            <w:vAlign w:val="center"/>
          </w:tcPr>
          <w:p w14:paraId="7AC101C7">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数据服务工作量</w:t>
            </w:r>
          </w:p>
        </w:tc>
        <w:tc>
          <w:tcPr>
            <w:tcW w:w="665" w:type="pct"/>
            <w:tcBorders>
              <w:top w:val="single" w:color="auto" w:sz="4" w:space="0"/>
              <w:left w:val="nil"/>
              <w:bottom w:val="single" w:color="auto" w:sz="4" w:space="0"/>
              <w:right w:val="single" w:color="auto" w:sz="4" w:space="0"/>
            </w:tcBorders>
            <w:shd w:val="clear" w:color="000000" w:fill="FFFFFF" w:themeFill="background1"/>
            <w:vAlign w:val="center"/>
          </w:tcPr>
          <w:p w14:paraId="63C8A41E">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人月单价（万元）</w:t>
            </w:r>
          </w:p>
        </w:tc>
        <w:tc>
          <w:tcPr>
            <w:tcW w:w="427" w:type="pct"/>
            <w:tcBorders>
              <w:top w:val="single" w:color="auto" w:sz="4" w:space="0"/>
              <w:left w:val="nil"/>
              <w:bottom w:val="single" w:color="auto" w:sz="4" w:space="0"/>
              <w:right w:val="single" w:color="auto" w:sz="4" w:space="0"/>
            </w:tcBorders>
            <w:shd w:val="clear" w:color="000000" w:fill="FFFFFF" w:themeFill="background1"/>
            <w:vAlign w:val="center"/>
          </w:tcPr>
          <w:p w14:paraId="04837F82">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c>
          <w:tcPr>
            <w:tcW w:w="987" w:type="pct"/>
            <w:tcBorders>
              <w:top w:val="single" w:color="auto" w:sz="4" w:space="0"/>
              <w:left w:val="nil"/>
              <w:bottom w:val="single" w:color="auto" w:sz="4" w:space="0"/>
              <w:right w:val="single" w:color="auto" w:sz="4" w:space="0"/>
            </w:tcBorders>
            <w:shd w:val="clear" w:color="000000" w:fill="FFFFFF" w:themeFill="background1"/>
            <w:vAlign w:val="center"/>
          </w:tcPr>
          <w:p w14:paraId="4966D9D9">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涉及的数据使用量说明</w:t>
            </w:r>
          </w:p>
        </w:tc>
      </w:tr>
      <w:tr w14:paraId="4728AFCA">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14:paraId="4512CB1C">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57" w:type="pct"/>
            <w:tcBorders>
              <w:top w:val="nil"/>
              <w:left w:val="nil"/>
              <w:bottom w:val="single" w:color="auto" w:sz="4" w:space="0"/>
              <w:right w:val="single" w:color="auto" w:sz="4" w:space="0"/>
            </w:tcBorders>
            <w:shd w:val="clear" w:color="auto" w:fill="auto"/>
            <w:vAlign w:val="center"/>
          </w:tcPr>
          <w:p w14:paraId="68838914">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14:paraId="120A47D6">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14:paraId="5F0E7183">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人月</w:t>
            </w:r>
          </w:p>
        </w:tc>
        <w:tc>
          <w:tcPr>
            <w:tcW w:w="787" w:type="pct"/>
            <w:tcBorders>
              <w:top w:val="nil"/>
              <w:left w:val="nil"/>
              <w:bottom w:val="single" w:color="auto" w:sz="4" w:space="0"/>
              <w:right w:val="single" w:color="auto" w:sz="4" w:space="0"/>
            </w:tcBorders>
            <w:shd w:val="clear" w:color="auto" w:fill="auto"/>
            <w:vAlign w:val="center"/>
          </w:tcPr>
          <w:p w14:paraId="0D47DDB2">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14:paraId="6DD96CCE">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14:paraId="1EDA6850">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14:paraId="6BE89E79">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14:paraId="06EC3628">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14:paraId="0E0172AB">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757" w:type="pct"/>
            <w:tcBorders>
              <w:top w:val="nil"/>
              <w:left w:val="nil"/>
              <w:bottom w:val="single" w:color="auto" w:sz="4" w:space="0"/>
              <w:right w:val="single" w:color="auto" w:sz="4" w:space="0"/>
            </w:tcBorders>
            <w:shd w:val="clear" w:color="auto" w:fill="auto"/>
            <w:vAlign w:val="center"/>
          </w:tcPr>
          <w:p w14:paraId="25238FDB">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14:paraId="41291219">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14:paraId="391AB58C">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14:paraId="51E62616">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14:paraId="47AA82ED">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14:paraId="6233D819">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14:paraId="1BD3A2A9">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14:paraId="753318BF">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14:paraId="7A4C1DBE">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757" w:type="pct"/>
            <w:tcBorders>
              <w:top w:val="nil"/>
              <w:left w:val="nil"/>
              <w:bottom w:val="single" w:color="auto" w:sz="4" w:space="0"/>
              <w:right w:val="single" w:color="auto" w:sz="4" w:space="0"/>
            </w:tcBorders>
            <w:shd w:val="clear" w:color="auto" w:fill="auto"/>
            <w:vAlign w:val="center"/>
          </w:tcPr>
          <w:p w14:paraId="2078731A">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14:paraId="4B6EE6FE">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14:paraId="0EEC46CE">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14:paraId="5C643E2A">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14:paraId="7FBE92E4">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14:paraId="29571399">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14:paraId="43ACC622">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14:paraId="6A97FD75">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tcPr>
          <w:p w14:paraId="306D0278">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p>
        </w:tc>
        <w:tc>
          <w:tcPr>
            <w:tcW w:w="1761" w:type="pct"/>
            <w:gridSpan w:val="3"/>
            <w:tcBorders>
              <w:top w:val="nil"/>
              <w:left w:val="single" w:color="auto" w:sz="4" w:space="0"/>
              <w:bottom w:val="single" w:color="auto" w:sz="4" w:space="0"/>
              <w:right w:val="single" w:color="auto" w:sz="4" w:space="0"/>
            </w:tcBorders>
            <w:shd w:val="clear" w:color="auto" w:fill="auto"/>
            <w:vAlign w:val="center"/>
          </w:tcPr>
          <w:p w14:paraId="0D2F7CE1">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787" w:type="pct"/>
            <w:tcBorders>
              <w:top w:val="nil"/>
              <w:left w:val="nil"/>
              <w:bottom w:val="single" w:color="auto" w:sz="4" w:space="0"/>
              <w:right w:val="single" w:color="auto" w:sz="4" w:space="0"/>
            </w:tcBorders>
            <w:shd w:val="clear" w:color="auto" w:fill="auto"/>
            <w:vAlign w:val="center"/>
          </w:tcPr>
          <w:p w14:paraId="398E5C01">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14:paraId="2BA6620C">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14:paraId="75AEE092">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14:paraId="3CDB8CC2">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bl>
    <w:p w14:paraId="6DAB6FA8">
      <w:pPr>
        <w:ind w:firstLine="560"/>
      </w:pPr>
    </w:p>
    <w:p w14:paraId="2597E9C6">
      <w:pPr>
        <w:pStyle w:val="7"/>
      </w:pPr>
      <w:r>
        <w:rPr>
          <w:rFonts w:hint="eastAsia"/>
        </w:rPr>
        <w:t>信息安全费用明细表</w:t>
      </w:r>
      <w:bookmarkEnd w:id="440"/>
    </w:p>
    <w:p w14:paraId="4B582E7B">
      <w:pPr>
        <w:ind w:firstLine="480"/>
        <w:jc w:val="center"/>
        <w:rPr>
          <w:rFonts w:ascii="仿宋_GB2312" w:eastAsia="仿宋_GB2312"/>
          <w:sz w:val="24"/>
          <w:szCs w:val="24"/>
        </w:rPr>
      </w:pPr>
      <w:r>
        <w:rPr>
          <w:rFonts w:hint="eastAsia" w:ascii="仿宋_GB2312" w:eastAsia="仿宋_GB2312"/>
          <w:sz w:val="24"/>
          <w:szCs w:val="24"/>
        </w:rPr>
        <w:t>表7-10</w:t>
      </w:r>
      <w:r>
        <w:rPr>
          <w:rFonts w:ascii="仿宋_GB2312" w:eastAsia="仿宋_GB2312"/>
          <w:sz w:val="24"/>
          <w:szCs w:val="24"/>
        </w:rPr>
        <w:t xml:space="preserve"> </w:t>
      </w:r>
      <w:r>
        <w:rPr>
          <w:rFonts w:hint="eastAsia" w:ascii="仿宋_GB2312" w:eastAsia="仿宋_GB2312"/>
          <w:sz w:val="24"/>
          <w:szCs w:val="24"/>
        </w:rPr>
        <w:t>安全建设费用明细表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79"/>
        <w:gridCol w:w="3650"/>
        <w:gridCol w:w="1048"/>
        <w:gridCol w:w="1341"/>
        <w:gridCol w:w="7"/>
      </w:tblGrid>
      <w:tr w14:paraId="064E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75" w:hRule="atLeast"/>
        </w:trPr>
        <w:tc>
          <w:tcPr>
            <w:tcW w:w="407" w:type="pct"/>
            <w:shd w:val="clear" w:color="auto" w:fill="auto"/>
            <w:vAlign w:val="center"/>
          </w:tcPr>
          <w:p w14:paraId="100866AA">
            <w:pPr>
              <w:widowControl/>
              <w:spacing w:line="240" w:lineRule="auto"/>
              <w:ind w:firstLine="0" w:firstLineChars="0"/>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44" w:type="pct"/>
            <w:shd w:val="clear" w:color="auto" w:fill="auto"/>
            <w:vAlign w:val="center"/>
          </w:tcPr>
          <w:p w14:paraId="4272F204">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产品</w:t>
            </w:r>
          </w:p>
        </w:tc>
        <w:tc>
          <w:tcPr>
            <w:tcW w:w="2142" w:type="pct"/>
            <w:shd w:val="clear" w:color="auto" w:fill="auto"/>
            <w:vAlign w:val="center"/>
          </w:tcPr>
          <w:p w14:paraId="149C90BD">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c>
          <w:tcPr>
            <w:tcW w:w="614" w:type="pct"/>
            <w:shd w:val="clear" w:color="auto" w:fill="auto"/>
            <w:vAlign w:val="center"/>
          </w:tcPr>
          <w:p w14:paraId="31BFDD0B">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787" w:type="pct"/>
            <w:shd w:val="clear" w:color="auto" w:fill="auto"/>
            <w:vAlign w:val="center"/>
          </w:tcPr>
          <w:p w14:paraId="735AD9E1">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金额（万元）</w:t>
            </w:r>
          </w:p>
        </w:tc>
      </w:tr>
      <w:tr w14:paraId="08B9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14:paraId="70FAB168">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1</w:t>
            </w:r>
          </w:p>
        </w:tc>
        <w:tc>
          <w:tcPr>
            <w:tcW w:w="1044" w:type="pct"/>
            <w:shd w:val="clear" w:color="auto" w:fill="auto"/>
            <w:vAlign w:val="center"/>
          </w:tcPr>
          <w:p w14:paraId="0B7972C2">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下一代防火墙</w:t>
            </w:r>
          </w:p>
        </w:tc>
        <w:tc>
          <w:tcPr>
            <w:tcW w:w="2142" w:type="pct"/>
            <w:shd w:val="clear" w:color="auto" w:fill="auto"/>
            <w:vAlign w:val="center"/>
          </w:tcPr>
          <w:p w14:paraId="5AAB96F7">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含防火墙、防病毒、入侵检测等模块,最大支持100M带宽</w:t>
            </w:r>
          </w:p>
        </w:tc>
        <w:tc>
          <w:tcPr>
            <w:tcW w:w="614" w:type="pct"/>
            <w:shd w:val="clear" w:color="auto" w:fill="auto"/>
            <w:vAlign w:val="center"/>
          </w:tcPr>
          <w:p w14:paraId="53B0DA18">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357E5C50">
            <w:pPr>
              <w:widowControl/>
              <w:spacing w:line="240" w:lineRule="auto"/>
              <w:ind w:firstLine="0" w:firstLineChars="0"/>
              <w:jc w:val="center"/>
              <w:rPr>
                <w:rFonts w:ascii="仿宋" w:hAnsi="仿宋" w:eastAsia="仿宋" w:cs="仿宋"/>
                <w:kern w:val="0"/>
                <w:sz w:val="24"/>
                <w:szCs w:val="24"/>
              </w:rPr>
            </w:pPr>
          </w:p>
        </w:tc>
      </w:tr>
      <w:tr w14:paraId="064E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14:paraId="109C43D6">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2</w:t>
            </w:r>
          </w:p>
        </w:tc>
        <w:tc>
          <w:tcPr>
            <w:tcW w:w="1044" w:type="pct"/>
            <w:shd w:val="clear" w:color="auto" w:fill="auto"/>
            <w:vAlign w:val="center"/>
          </w:tcPr>
          <w:p w14:paraId="39FCA599">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堡垒机</w:t>
            </w:r>
          </w:p>
        </w:tc>
        <w:tc>
          <w:tcPr>
            <w:tcW w:w="2142" w:type="pct"/>
            <w:shd w:val="clear" w:color="auto" w:fill="auto"/>
            <w:vAlign w:val="center"/>
          </w:tcPr>
          <w:p w14:paraId="2F405D1A">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运维审计、安全审计堡垒机，每台最大支持20台虚机</w:t>
            </w:r>
          </w:p>
        </w:tc>
        <w:tc>
          <w:tcPr>
            <w:tcW w:w="614" w:type="pct"/>
            <w:shd w:val="clear" w:color="auto" w:fill="auto"/>
            <w:vAlign w:val="center"/>
          </w:tcPr>
          <w:p w14:paraId="3A316F04">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64BE1C97">
            <w:pPr>
              <w:widowControl/>
              <w:spacing w:line="240" w:lineRule="auto"/>
              <w:ind w:firstLine="0" w:firstLineChars="0"/>
              <w:jc w:val="center"/>
              <w:rPr>
                <w:rFonts w:ascii="仿宋" w:hAnsi="仿宋" w:eastAsia="仿宋" w:cs="仿宋"/>
                <w:kern w:val="0"/>
                <w:sz w:val="24"/>
                <w:szCs w:val="24"/>
              </w:rPr>
            </w:pPr>
          </w:p>
        </w:tc>
      </w:tr>
      <w:tr w14:paraId="7509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14:paraId="33B1F385">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3</w:t>
            </w:r>
          </w:p>
        </w:tc>
        <w:tc>
          <w:tcPr>
            <w:tcW w:w="1044" w:type="pct"/>
            <w:shd w:val="clear" w:color="auto" w:fill="auto"/>
            <w:vAlign w:val="center"/>
          </w:tcPr>
          <w:p w14:paraId="1BF2927C">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杀毒软件</w:t>
            </w:r>
          </w:p>
        </w:tc>
        <w:tc>
          <w:tcPr>
            <w:tcW w:w="2142" w:type="pct"/>
            <w:shd w:val="clear" w:color="auto" w:fill="auto"/>
            <w:vAlign w:val="center"/>
          </w:tcPr>
          <w:p w14:paraId="49575CE3">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网神虚拟化杀毒1台，每台最大支持20台虚机</w:t>
            </w:r>
          </w:p>
        </w:tc>
        <w:tc>
          <w:tcPr>
            <w:tcW w:w="614" w:type="pct"/>
            <w:shd w:val="clear" w:color="auto" w:fill="auto"/>
            <w:vAlign w:val="center"/>
          </w:tcPr>
          <w:p w14:paraId="7B8415FB">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7DD789AF">
            <w:pPr>
              <w:widowControl/>
              <w:spacing w:line="240" w:lineRule="auto"/>
              <w:ind w:firstLine="0" w:firstLineChars="0"/>
              <w:jc w:val="center"/>
              <w:rPr>
                <w:rFonts w:ascii="仿宋" w:hAnsi="仿宋" w:eastAsia="仿宋" w:cs="仿宋"/>
                <w:kern w:val="0"/>
                <w:sz w:val="24"/>
                <w:szCs w:val="24"/>
              </w:rPr>
            </w:pPr>
          </w:p>
        </w:tc>
      </w:tr>
      <w:tr w14:paraId="185C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14:paraId="2C0983EF">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4</w:t>
            </w:r>
          </w:p>
        </w:tc>
        <w:tc>
          <w:tcPr>
            <w:tcW w:w="1044" w:type="pct"/>
            <w:shd w:val="clear" w:color="auto" w:fill="auto"/>
            <w:vAlign w:val="center"/>
          </w:tcPr>
          <w:p w14:paraId="712FFF72">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漏洞扫描系统</w:t>
            </w:r>
          </w:p>
        </w:tc>
        <w:tc>
          <w:tcPr>
            <w:tcW w:w="2142" w:type="pct"/>
            <w:shd w:val="clear" w:color="auto" w:fill="auto"/>
            <w:vAlign w:val="center"/>
          </w:tcPr>
          <w:p w14:paraId="125DF77D">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对网络进行脆弱性评估，每台最大支持10个WEB站点</w:t>
            </w:r>
          </w:p>
        </w:tc>
        <w:tc>
          <w:tcPr>
            <w:tcW w:w="614" w:type="pct"/>
            <w:shd w:val="clear" w:color="auto" w:fill="auto"/>
            <w:vAlign w:val="center"/>
          </w:tcPr>
          <w:p w14:paraId="2893170B">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3DE89790">
            <w:pPr>
              <w:widowControl/>
              <w:spacing w:line="240" w:lineRule="auto"/>
              <w:ind w:firstLine="0" w:firstLineChars="0"/>
              <w:jc w:val="center"/>
              <w:rPr>
                <w:rFonts w:ascii="仿宋" w:hAnsi="仿宋" w:eastAsia="仿宋" w:cs="仿宋"/>
                <w:kern w:val="0"/>
                <w:sz w:val="24"/>
                <w:szCs w:val="24"/>
              </w:rPr>
            </w:pPr>
          </w:p>
        </w:tc>
      </w:tr>
      <w:tr w14:paraId="7D33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14:paraId="2B81A86A">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5</w:t>
            </w:r>
          </w:p>
        </w:tc>
        <w:tc>
          <w:tcPr>
            <w:tcW w:w="1044" w:type="pct"/>
            <w:shd w:val="clear" w:color="auto" w:fill="auto"/>
            <w:vAlign w:val="center"/>
          </w:tcPr>
          <w:p w14:paraId="05356D56">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数据库审计</w:t>
            </w:r>
          </w:p>
        </w:tc>
        <w:tc>
          <w:tcPr>
            <w:tcW w:w="2142" w:type="pct"/>
            <w:shd w:val="clear" w:color="auto" w:fill="auto"/>
            <w:vAlign w:val="center"/>
          </w:tcPr>
          <w:p w14:paraId="00184519">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对数据库审计，每台最大支持3个实例</w:t>
            </w:r>
          </w:p>
        </w:tc>
        <w:tc>
          <w:tcPr>
            <w:tcW w:w="614" w:type="pct"/>
            <w:shd w:val="clear" w:color="auto" w:fill="auto"/>
            <w:vAlign w:val="center"/>
          </w:tcPr>
          <w:p w14:paraId="1BC0426B">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3720644C">
            <w:pPr>
              <w:widowControl/>
              <w:spacing w:line="240" w:lineRule="auto"/>
              <w:ind w:firstLine="0" w:firstLineChars="0"/>
              <w:jc w:val="center"/>
              <w:rPr>
                <w:rFonts w:ascii="仿宋" w:hAnsi="仿宋" w:eastAsia="仿宋" w:cs="仿宋"/>
                <w:kern w:val="0"/>
                <w:sz w:val="24"/>
                <w:szCs w:val="24"/>
              </w:rPr>
            </w:pPr>
          </w:p>
        </w:tc>
      </w:tr>
      <w:tr w14:paraId="2A0D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14:paraId="6EF4F22A">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1044" w:type="pct"/>
            <w:shd w:val="clear" w:color="auto" w:fill="auto"/>
            <w:vAlign w:val="center"/>
          </w:tcPr>
          <w:p w14:paraId="205544BC">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2142" w:type="pct"/>
            <w:shd w:val="clear" w:color="auto" w:fill="auto"/>
            <w:vAlign w:val="center"/>
          </w:tcPr>
          <w:p w14:paraId="3E95D56D">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614" w:type="pct"/>
            <w:shd w:val="clear" w:color="auto" w:fill="auto"/>
            <w:vAlign w:val="center"/>
          </w:tcPr>
          <w:p w14:paraId="691061F3">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14:paraId="019C9945">
            <w:pPr>
              <w:widowControl/>
              <w:spacing w:line="240" w:lineRule="auto"/>
              <w:ind w:firstLine="0" w:firstLineChars="0"/>
              <w:jc w:val="center"/>
              <w:rPr>
                <w:rFonts w:ascii="仿宋" w:hAnsi="仿宋" w:eastAsia="仿宋" w:cs="仿宋"/>
                <w:kern w:val="0"/>
                <w:sz w:val="24"/>
                <w:szCs w:val="24"/>
              </w:rPr>
            </w:pPr>
          </w:p>
        </w:tc>
      </w:tr>
      <w:tr w14:paraId="5E92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8" w:type="pct"/>
            <w:gridSpan w:val="4"/>
            <w:shd w:val="clear" w:color="auto" w:fill="auto"/>
            <w:noWrap/>
            <w:vAlign w:val="center"/>
          </w:tcPr>
          <w:p w14:paraId="72A504DA">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总计</w:t>
            </w:r>
          </w:p>
        </w:tc>
        <w:tc>
          <w:tcPr>
            <w:tcW w:w="791" w:type="pct"/>
            <w:gridSpan w:val="2"/>
            <w:shd w:val="clear" w:color="auto" w:fill="auto"/>
            <w:noWrap/>
            <w:vAlign w:val="center"/>
          </w:tcPr>
          <w:p w14:paraId="2E0A38DF">
            <w:pPr>
              <w:widowControl/>
              <w:spacing w:line="240" w:lineRule="auto"/>
              <w:ind w:firstLine="0" w:firstLineChars="0"/>
              <w:jc w:val="center"/>
              <w:rPr>
                <w:rFonts w:ascii="仿宋" w:hAnsi="仿宋" w:eastAsia="仿宋" w:cs="仿宋"/>
                <w:kern w:val="0"/>
                <w:sz w:val="24"/>
                <w:szCs w:val="24"/>
              </w:rPr>
            </w:pPr>
          </w:p>
        </w:tc>
      </w:tr>
    </w:tbl>
    <w:p w14:paraId="722D7396">
      <w:pPr>
        <w:pStyle w:val="7"/>
      </w:pPr>
      <w:r>
        <w:rPr>
          <w:rFonts w:hint="eastAsia"/>
        </w:rPr>
        <w:t>共性服务明细表</w:t>
      </w:r>
    </w:p>
    <w:p w14:paraId="1E2D387D">
      <w:pPr>
        <w:ind w:firstLine="480"/>
        <w:jc w:val="center"/>
      </w:pPr>
      <w:r>
        <w:rPr>
          <w:rFonts w:hint="eastAsia" w:ascii="仿宋_GB2312" w:eastAsia="仿宋_GB2312"/>
          <w:sz w:val="24"/>
          <w:szCs w:val="24"/>
        </w:rPr>
        <w:t>表7-11</w:t>
      </w:r>
      <w:r>
        <w:rPr>
          <w:rFonts w:ascii="仿宋_GB2312" w:eastAsia="仿宋_GB2312"/>
          <w:sz w:val="24"/>
          <w:szCs w:val="24"/>
        </w:rPr>
        <w:t xml:space="preserve"> </w:t>
      </w:r>
      <w:r>
        <w:rPr>
          <w:rFonts w:hint="eastAsia" w:ascii="仿宋_GB2312" w:eastAsia="仿宋_GB2312"/>
          <w:sz w:val="24"/>
          <w:szCs w:val="24"/>
        </w:rPr>
        <w:t>共性服务费用明细表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48"/>
        <w:gridCol w:w="1638"/>
        <w:gridCol w:w="1147"/>
        <w:gridCol w:w="1147"/>
        <w:gridCol w:w="1147"/>
        <w:gridCol w:w="1147"/>
      </w:tblGrid>
      <w:tr w14:paraId="06C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pct"/>
            <w:shd w:val="clear" w:color="000000" w:fill="FFFFFF" w:themeFill="background1"/>
            <w:vAlign w:val="center"/>
          </w:tcPr>
          <w:p w14:paraId="07E19A29">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908" w:type="pct"/>
            <w:shd w:val="clear" w:color="000000" w:fill="FFFFFF" w:themeFill="background1"/>
            <w:vAlign w:val="center"/>
          </w:tcPr>
          <w:p w14:paraId="7EEC9528">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共性服务</w:t>
            </w:r>
          </w:p>
          <w:p w14:paraId="4AAC963E">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产品</w:t>
            </w:r>
          </w:p>
        </w:tc>
        <w:tc>
          <w:tcPr>
            <w:tcW w:w="960" w:type="pct"/>
            <w:shd w:val="clear" w:color="000000" w:fill="FFFFFF" w:themeFill="background1"/>
            <w:vAlign w:val="center"/>
          </w:tcPr>
          <w:p w14:paraId="5C0512A4">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计费项目</w:t>
            </w:r>
          </w:p>
        </w:tc>
        <w:tc>
          <w:tcPr>
            <w:tcW w:w="673" w:type="pct"/>
            <w:shd w:val="clear" w:color="000000" w:fill="FFFFFF" w:themeFill="background1"/>
            <w:vAlign w:val="center"/>
          </w:tcPr>
          <w:p w14:paraId="5EC82C76">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673" w:type="pct"/>
            <w:shd w:val="clear" w:color="000000" w:fill="FFFFFF" w:themeFill="background1"/>
            <w:vAlign w:val="center"/>
          </w:tcPr>
          <w:p w14:paraId="540118DB">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数量</w:t>
            </w:r>
          </w:p>
        </w:tc>
        <w:tc>
          <w:tcPr>
            <w:tcW w:w="673" w:type="pct"/>
            <w:shd w:val="clear" w:color="000000" w:fill="FFFFFF" w:themeFill="background1"/>
            <w:vAlign w:val="center"/>
          </w:tcPr>
          <w:p w14:paraId="19A0C506">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673" w:type="pct"/>
            <w:shd w:val="clear" w:color="000000" w:fill="FFFFFF" w:themeFill="background1"/>
            <w:vAlign w:val="center"/>
          </w:tcPr>
          <w:p w14:paraId="03FA2671">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14:paraId="4004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000000" w:fill="FFFFFF" w:themeFill="background1"/>
            <w:vAlign w:val="center"/>
          </w:tcPr>
          <w:p w14:paraId="08B1CEA0">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908" w:type="pct"/>
            <w:shd w:val="clear" w:color="000000" w:fill="FFFFFF" w:themeFill="background1"/>
            <w:vAlign w:val="center"/>
          </w:tcPr>
          <w:p w14:paraId="0B1AABB2">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地图中台</w:t>
            </w:r>
          </w:p>
        </w:tc>
        <w:tc>
          <w:tcPr>
            <w:tcW w:w="960" w:type="pct"/>
            <w:shd w:val="clear" w:color="000000" w:fill="FFFFFF" w:themeFill="background1"/>
            <w:vAlign w:val="center"/>
          </w:tcPr>
          <w:p w14:paraId="5A4CC63E">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14:paraId="6D4147BB">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14:paraId="0B20BFD5">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14:paraId="03D61B6A">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14:paraId="1DCF9C5B">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14:paraId="4BD2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14:paraId="494CAF5D">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908" w:type="pct"/>
            <w:shd w:val="clear" w:color="auto" w:fill="auto"/>
            <w:vAlign w:val="center"/>
          </w:tcPr>
          <w:p w14:paraId="6BD8B2B0">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视频中台</w:t>
            </w:r>
          </w:p>
        </w:tc>
        <w:tc>
          <w:tcPr>
            <w:tcW w:w="960" w:type="pct"/>
            <w:shd w:val="clear" w:color="auto" w:fill="auto"/>
            <w:vAlign w:val="center"/>
          </w:tcPr>
          <w:p w14:paraId="3FFFBE21">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14:paraId="0AB1E76F">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14:paraId="627E1A21">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0E5AAD45">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30658054">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14:paraId="257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14:paraId="6D3698A2">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908" w:type="pct"/>
            <w:shd w:val="clear" w:color="auto" w:fill="auto"/>
            <w:vAlign w:val="center"/>
          </w:tcPr>
          <w:p w14:paraId="30313302">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960" w:type="pct"/>
            <w:shd w:val="clear" w:color="auto" w:fill="auto"/>
            <w:vAlign w:val="center"/>
          </w:tcPr>
          <w:p w14:paraId="7945F3A1">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673" w:type="pct"/>
            <w:shd w:val="clear" w:color="auto" w:fill="auto"/>
            <w:vAlign w:val="center"/>
          </w:tcPr>
          <w:p w14:paraId="746D7845">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14:paraId="0FB860D0">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03A40F49">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232E540F">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14:paraId="3960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6" w:type="pct"/>
            <w:gridSpan w:val="3"/>
            <w:shd w:val="clear" w:color="auto" w:fill="auto"/>
            <w:vAlign w:val="center"/>
          </w:tcPr>
          <w:p w14:paraId="329C55C4">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673" w:type="pct"/>
            <w:shd w:val="clear" w:color="auto" w:fill="auto"/>
            <w:vAlign w:val="center"/>
          </w:tcPr>
          <w:p w14:paraId="71ADCD1C">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14:paraId="30319A0F">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673AB02B">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14:paraId="2E596110">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bl>
    <w:p w14:paraId="762A4C27">
      <w:pPr>
        <w:pStyle w:val="7"/>
      </w:pPr>
      <w:r>
        <w:rPr>
          <w:rFonts w:hint="eastAsia"/>
        </w:rPr>
        <w:t>标准编制费明细表</w:t>
      </w:r>
    </w:p>
    <w:p w14:paraId="6D6D004E">
      <w:pPr>
        <w:ind w:firstLine="480"/>
        <w:jc w:val="center"/>
      </w:pPr>
      <w:r>
        <w:rPr>
          <w:rFonts w:hint="eastAsia" w:ascii="仿宋_GB2312" w:eastAsia="仿宋_GB2312"/>
          <w:sz w:val="24"/>
          <w:szCs w:val="24"/>
        </w:rPr>
        <w:t>表7-12</w:t>
      </w:r>
      <w:r>
        <w:rPr>
          <w:rFonts w:ascii="仿宋_GB2312" w:eastAsia="仿宋_GB2312"/>
          <w:sz w:val="24"/>
          <w:szCs w:val="24"/>
        </w:rPr>
        <w:t xml:space="preserve"> </w:t>
      </w:r>
      <w:r>
        <w:rPr>
          <w:rFonts w:hint="eastAsia" w:ascii="仿宋_GB2312" w:eastAsia="仿宋_GB2312"/>
          <w:sz w:val="24"/>
          <w:szCs w:val="24"/>
        </w:rPr>
        <w:t>标准编制费用明细表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1679"/>
        <w:gridCol w:w="1205"/>
        <w:gridCol w:w="1843"/>
        <w:gridCol w:w="1160"/>
        <w:gridCol w:w="1679"/>
      </w:tblGrid>
      <w:tr w14:paraId="519A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trPr>
        <w:tc>
          <w:tcPr>
            <w:tcW w:w="730" w:type="dxa"/>
            <w:shd w:val="clear" w:color="auto" w:fill="FFFFFF" w:themeFill="background1"/>
            <w:vAlign w:val="center"/>
          </w:tcPr>
          <w:p w14:paraId="5DEBC6D2">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1679" w:type="dxa"/>
            <w:shd w:val="clear" w:color="auto" w:fill="FFFFFF" w:themeFill="background1"/>
            <w:vAlign w:val="center"/>
          </w:tcPr>
          <w:p w14:paraId="2CF7A6C8">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标准规范名称</w:t>
            </w:r>
          </w:p>
        </w:tc>
        <w:tc>
          <w:tcPr>
            <w:tcW w:w="1205" w:type="dxa"/>
            <w:shd w:val="clear" w:color="auto" w:fill="FFFFFF" w:themeFill="background1"/>
            <w:vAlign w:val="center"/>
          </w:tcPr>
          <w:p w14:paraId="3FB0470C">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内容详情</w:t>
            </w:r>
          </w:p>
        </w:tc>
        <w:tc>
          <w:tcPr>
            <w:tcW w:w="1843" w:type="dxa"/>
            <w:shd w:val="clear" w:color="auto" w:fill="FFFFFF" w:themeFill="background1"/>
            <w:vAlign w:val="center"/>
          </w:tcPr>
          <w:p w14:paraId="283CA5E4">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工作量（人日）</w:t>
            </w:r>
          </w:p>
        </w:tc>
        <w:tc>
          <w:tcPr>
            <w:tcW w:w="1160" w:type="dxa"/>
            <w:shd w:val="clear" w:color="auto" w:fill="FFFFFF" w:themeFill="background1"/>
            <w:vAlign w:val="center"/>
          </w:tcPr>
          <w:p w14:paraId="79B39DCF">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1679" w:type="dxa"/>
            <w:shd w:val="clear" w:color="auto" w:fill="FFFFFF" w:themeFill="background1"/>
            <w:vAlign w:val="center"/>
          </w:tcPr>
          <w:p w14:paraId="29FD5D16">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14:paraId="05D1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14:paraId="42843AA9">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79" w:type="dxa"/>
            <w:shd w:val="clear" w:color="auto" w:fill="FFFFFF" w:themeFill="background1"/>
            <w:vAlign w:val="center"/>
          </w:tcPr>
          <w:p w14:paraId="65EB86EE">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14:paraId="532511E4">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14:paraId="445449C6">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14:paraId="1191372F">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14:paraId="5AD892AD">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14:paraId="131D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730" w:type="dxa"/>
            <w:shd w:val="clear" w:color="auto" w:fill="FFFFFF" w:themeFill="background1"/>
            <w:noWrap/>
            <w:vAlign w:val="center"/>
          </w:tcPr>
          <w:p w14:paraId="4905D348">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79" w:type="dxa"/>
            <w:shd w:val="clear" w:color="auto" w:fill="FFFFFF" w:themeFill="background1"/>
            <w:vAlign w:val="center"/>
          </w:tcPr>
          <w:p w14:paraId="26D8E87C">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14:paraId="46A7835C">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14:paraId="28944A95">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14:paraId="597A1A5B">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14:paraId="588B9A6D">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14:paraId="28D8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 w:hRule="atLeast"/>
        </w:trPr>
        <w:tc>
          <w:tcPr>
            <w:tcW w:w="3614" w:type="dxa"/>
            <w:gridSpan w:val="3"/>
            <w:shd w:val="clear" w:color="auto" w:fill="FFFFFF" w:themeFill="background1"/>
            <w:noWrap/>
            <w:vAlign w:val="center"/>
          </w:tcPr>
          <w:p w14:paraId="0A2B7B4A">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合计</w:t>
            </w:r>
          </w:p>
        </w:tc>
        <w:tc>
          <w:tcPr>
            <w:tcW w:w="1843" w:type="dxa"/>
            <w:shd w:val="clear" w:color="auto" w:fill="FFFFFF" w:themeFill="background1"/>
            <w:noWrap/>
            <w:vAlign w:val="center"/>
          </w:tcPr>
          <w:p w14:paraId="25827209">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14:paraId="3DABA5D3">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14:paraId="401BF1BA">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bl>
    <w:p w14:paraId="093902B2">
      <w:pPr>
        <w:ind w:firstLine="560"/>
      </w:pPr>
    </w:p>
    <w:p w14:paraId="56A9AB3E">
      <w:pPr>
        <w:pStyle w:val="7"/>
      </w:pPr>
      <w:r>
        <w:rPr>
          <w:rFonts w:hint="eastAsia"/>
        </w:rPr>
        <w:t>链路租用及短信服务费明细表</w:t>
      </w:r>
    </w:p>
    <w:p w14:paraId="149A49D1">
      <w:pPr>
        <w:ind w:firstLine="600"/>
        <w:rPr>
          <w:rFonts w:ascii="仿宋_GB2312" w:eastAsia="仿宋_GB2312"/>
          <w:sz w:val="30"/>
          <w:szCs w:val="30"/>
        </w:rPr>
      </w:pPr>
    </w:p>
    <w:p w14:paraId="331956A9">
      <w:pPr>
        <w:pStyle w:val="2"/>
        <w:ind w:firstLine="600"/>
        <w:rPr>
          <w:rFonts w:ascii="仿宋_GB2312" w:eastAsia="仿宋_GB2312"/>
          <w:sz w:val="30"/>
          <w:szCs w:val="30"/>
        </w:rPr>
      </w:pPr>
    </w:p>
    <w:p w14:paraId="10717516">
      <w:pPr>
        <w:pStyle w:val="3"/>
        <w:ind w:firstLine="560"/>
      </w:pPr>
    </w:p>
    <w:p w14:paraId="1F1ED0FC">
      <w:pPr>
        <w:pStyle w:val="3"/>
        <w:ind w:firstLine="0" w:firstLineChars="0"/>
        <w:rPr>
          <w:b/>
          <w:bCs/>
        </w:rPr>
      </w:pPr>
      <w:r>
        <w:rPr>
          <w:rFonts w:hint="eastAsia"/>
          <w:b/>
          <w:bCs/>
        </w:rPr>
        <w:t>详细列举项目涉及的经费，经费明细表与汇总表对应。</w:t>
      </w:r>
    </w:p>
    <w:p w14:paraId="29741664">
      <w:pPr>
        <w:ind w:firstLine="562"/>
        <w:rPr>
          <w:b/>
          <w:bCs/>
        </w:rPr>
      </w:pPr>
      <w:r>
        <w:rPr>
          <w:rFonts w:hint="eastAsia"/>
          <w:b/>
          <w:bCs/>
        </w:rPr>
        <w:br w:type="page"/>
      </w:r>
    </w:p>
    <w:p w14:paraId="3BA80305">
      <w:pPr>
        <w:pStyle w:val="4"/>
      </w:pPr>
      <w:bookmarkStart w:id="441" w:name="_Toc8096"/>
      <w:bookmarkStart w:id="442" w:name="_Toc18983"/>
      <w:bookmarkStart w:id="443" w:name="_Toc31079"/>
      <w:bookmarkStart w:id="444" w:name="_Toc27082"/>
      <w:bookmarkStart w:id="445" w:name="_Toc8018"/>
      <w:r>
        <w:rPr>
          <w:rFonts w:hint="eastAsia"/>
        </w:rPr>
        <w:t>项目效益及风险分析</w:t>
      </w:r>
      <w:bookmarkEnd w:id="441"/>
      <w:bookmarkEnd w:id="442"/>
      <w:bookmarkEnd w:id="443"/>
      <w:bookmarkEnd w:id="444"/>
      <w:bookmarkEnd w:id="445"/>
    </w:p>
    <w:p w14:paraId="59CEC11D">
      <w:pPr>
        <w:pStyle w:val="5"/>
        <w:spacing w:before="156"/>
        <w:ind w:left="575" w:hanging="575"/>
      </w:pPr>
      <w:bookmarkStart w:id="446" w:name="_Toc24641593"/>
      <w:bookmarkEnd w:id="446"/>
      <w:bookmarkStart w:id="447" w:name="_Toc24646007"/>
      <w:bookmarkEnd w:id="447"/>
      <w:bookmarkStart w:id="448" w:name="_Toc24641969"/>
      <w:bookmarkEnd w:id="448"/>
      <w:bookmarkStart w:id="449" w:name="_Toc28176155"/>
      <w:bookmarkEnd w:id="449"/>
      <w:bookmarkStart w:id="450" w:name="_Toc31524"/>
      <w:bookmarkStart w:id="451" w:name="_Toc29675"/>
      <w:bookmarkStart w:id="452" w:name="_Toc19659"/>
      <w:bookmarkStart w:id="453" w:name="_Toc30764"/>
      <w:bookmarkStart w:id="454" w:name="_Toc22329"/>
      <w:r>
        <w:rPr>
          <w:rFonts w:hint="eastAsia"/>
        </w:rPr>
        <w:t>项目效益</w:t>
      </w:r>
      <w:bookmarkEnd w:id="450"/>
      <w:bookmarkEnd w:id="451"/>
      <w:bookmarkEnd w:id="452"/>
      <w:bookmarkEnd w:id="453"/>
      <w:bookmarkEnd w:id="454"/>
    </w:p>
    <w:p w14:paraId="32CB7FCC">
      <w:pPr>
        <w:ind w:firstLine="560"/>
      </w:pPr>
      <w:r>
        <w:rPr>
          <w:rFonts w:hint="eastAsia"/>
        </w:rPr>
        <w:t>根据实际情况采用定性方法进行社会、经济、环境等方面的评价。</w:t>
      </w:r>
    </w:p>
    <w:p w14:paraId="2BD22E60">
      <w:pPr>
        <w:pStyle w:val="6"/>
      </w:pPr>
      <w:bookmarkStart w:id="455" w:name="_Toc6517"/>
      <w:bookmarkStart w:id="456" w:name="_Toc31744"/>
      <w:bookmarkStart w:id="457" w:name="_Toc7887"/>
      <w:bookmarkStart w:id="458" w:name="_Toc4020"/>
      <w:bookmarkStart w:id="459" w:name="_Toc8428"/>
      <w:r>
        <w:rPr>
          <w:rFonts w:hint="eastAsia"/>
        </w:rPr>
        <w:t>效益分析</w:t>
      </w:r>
      <w:bookmarkEnd w:id="455"/>
      <w:bookmarkEnd w:id="456"/>
      <w:bookmarkEnd w:id="457"/>
      <w:bookmarkEnd w:id="458"/>
      <w:bookmarkEnd w:id="459"/>
    </w:p>
    <w:p w14:paraId="2B98C9A2">
      <w:pPr>
        <w:ind w:firstLine="560"/>
      </w:pPr>
      <w:r>
        <w:rPr>
          <w:rFonts w:hint="eastAsia"/>
        </w:rPr>
        <w:t>经济效益和社会效益等。</w:t>
      </w:r>
    </w:p>
    <w:p w14:paraId="71D2085A">
      <w:pPr>
        <w:pStyle w:val="6"/>
      </w:pPr>
      <w:bookmarkStart w:id="460" w:name="_Toc20969"/>
      <w:bookmarkStart w:id="461" w:name="_Toc8897"/>
      <w:bookmarkStart w:id="462" w:name="_Toc4041"/>
      <w:bookmarkStart w:id="463" w:name="_Toc1693"/>
      <w:bookmarkStart w:id="464" w:name="_Toc3335"/>
      <w:r>
        <w:rPr>
          <w:rFonts w:hint="eastAsia"/>
        </w:rPr>
        <w:t>建设成效</w:t>
      </w:r>
      <w:bookmarkEnd w:id="460"/>
      <w:bookmarkEnd w:id="461"/>
      <w:bookmarkEnd w:id="462"/>
      <w:bookmarkEnd w:id="463"/>
      <w:bookmarkEnd w:id="464"/>
    </w:p>
    <w:p w14:paraId="21BDE01F">
      <w:pPr>
        <w:pStyle w:val="5"/>
        <w:spacing w:before="156"/>
        <w:ind w:left="575" w:hanging="575"/>
      </w:pPr>
      <w:bookmarkStart w:id="465" w:name="_Toc3895"/>
      <w:bookmarkStart w:id="466" w:name="_Toc421"/>
      <w:bookmarkStart w:id="467" w:name="_Toc22420"/>
      <w:bookmarkStart w:id="468" w:name="_Toc15463"/>
      <w:bookmarkStart w:id="469" w:name="_Toc11828"/>
      <w:r>
        <w:rPr>
          <w:rFonts w:hint="eastAsia"/>
        </w:rPr>
        <w:t>风险分析</w:t>
      </w:r>
      <w:bookmarkEnd w:id="465"/>
      <w:bookmarkEnd w:id="466"/>
      <w:bookmarkEnd w:id="467"/>
      <w:bookmarkEnd w:id="468"/>
      <w:bookmarkEnd w:id="469"/>
    </w:p>
    <w:p w14:paraId="2CB60188">
      <w:pPr>
        <w:ind w:firstLine="560"/>
      </w:pPr>
      <w:r>
        <w:rPr>
          <w:rFonts w:hint="eastAsia"/>
        </w:rPr>
        <w:t>分析项目面临的风险及控制措施</w:t>
      </w:r>
    </w:p>
    <w:p w14:paraId="493CEE4E">
      <w:pPr>
        <w:pStyle w:val="6"/>
      </w:pPr>
      <w:bookmarkStart w:id="470" w:name="_Toc29758"/>
      <w:bookmarkStart w:id="471" w:name="_Toc5535"/>
      <w:bookmarkStart w:id="472" w:name="_Toc13264"/>
      <w:bookmarkStart w:id="473" w:name="_Toc5104"/>
      <w:bookmarkStart w:id="474" w:name="_Toc21528"/>
      <w:r>
        <w:rPr>
          <w:rFonts w:hint="eastAsia"/>
        </w:rPr>
        <w:t>风险识别与分析</w:t>
      </w:r>
      <w:bookmarkEnd w:id="470"/>
      <w:bookmarkEnd w:id="471"/>
      <w:bookmarkEnd w:id="472"/>
      <w:bookmarkEnd w:id="473"/>
      <w:bookmarkEnd w:id="474"/>
    </w:p>
    <w:p w14:paraId="558F3A36">
      <w:pPr>
        <w:pStyle w:val="6"/>
      </w:pPr>
      <w:bookmarkStart w:id="475" w:name="_Toc31065"/>
      <w:bookmarkStart w:id="476" w:name="_Toc8036"/>
      <w:bookmarkStart w:id="477" w:name="_Toc3086"/>
      <w:bookmarkStart w:id="478" w:name="_Toc4508"/>
      <w:bookmarkStart w:id="479" w:name="_Toc10542"/>
      <w:r>
        <w:rPr>
          <w:rFonts w:hint="eastAsia"/>
        </w:rPr>
        <w:t>风险对策与控制</w:t>
      </w:r>
      <w:bookmarkEnd w:id="475"/>
      <w:bookmarkEnd w:id="476"/>
      <w:bookmarkEnd w:id="477"/>
      <w:bookmarkEnd w:id="478"/>
      <w:bookmarkEnd w:id="479"/>
    </w:p>
    <w:p w14:paraId="65667AF2">
      <w:pPr>
        <w:ind w:firstLine="560"/>
      </w:pPr>
    </w:p>
    <w:p w14:paraId="71375ACA">
      <w:pPr>
        <w:pStyle w:val="2"/>
        <w:rPr>
          <w:rFonts w:ascii="黑体" w:hAnsi="黑体" w:eastAsia="黑体" w:cs="Arial Unicode MS"/>
          <w:sz w:val="32"/>
          <w:szCs w:val="32"/>
        </w:rPr>
      </w:pPr>
    </w:p>
    <w:p w14:paraId="5D5FAB9B">
      <w:pPr>
        <w:pStyle w:val="3"/>
        <w:rPr>
          <w:rFonts w:ascii="黑体" w:hAnsi="黑体" w:eastAsia="黑体" w:cs="Arial Unicode MS"/>
          <w:sz w:val="32"/>
          <w:szCs w:val="32"/>
        </w:rPr>
      </w:pPr>
    </w:p>
    <w:p w14:paraId="4B3BFD5E">
      <w:pPr>
        <w:pStyle w:val="4"/>
        <w:numPr>
          <w:ilvl w:val="0"/>
          <w:numId w:val="0"/>
        </w:numPr>
        <w:ind w:left="432"/>
        <w:jc w:val="both"/>
        <w:rPr>
          <w:rFonts w:ascii="黑体" w:hAnsi="黑体" w:eastAsia="黑体" w:cs="Arial Unicode MS"/>
          <w:sz w:val="32"/>
          <w:szCs w:val="32"/>
        </w:rPr>
        <w:sectPr>
          <w:footerReference r:id="rId18" w:type="first"/>
          <w:headerReference r:id="rId14" w:type="default"/>
          <w:footerReference r:id="rId16" w:type="default"/>
          <w:headerReference r:id="rId15" w:type="even"/>
          <w:footerReference r:id="rId17" w:type="even"/>
          <w:pgSz w:w="11906" w:h="16838"/>
          <w:pgMar w:top="1168" w:right="1800" w:bottom="1440" w:left="1800" w:header="454" w:footer="964" w:gutter="0"/>
          <w:pgNumType w:start="1"/>
          <w:cols w:space="0" w:num="1"/>
          <w:docGrid w:type="lines" w:linePitch="312" w:charSpace="0"/>
        </w:sectPr>
      </w:pPr>
      <w:r>
        <w:rPr>
          <w:rFonts w:hint="eastAsia" w:ascii="黑体" w:hAnsi="黑体" w:eastAsia="黑体" w:cs="Arial Unicode MS"/>
          <w:sz w:val="32"/>
          <w:szCs w:val="32"/>
        </w:rPr>
        <w:br w:type="page"/>
      </w:r>
    </w:p>
    <w:p w14:paraId="4AE26A24">
      <w:pPr>
        <w:pStyle w:val="4"/>
        <w:numPr>
          <w:ilvl w:val="0"/>
          <w:numId w:val="0"/>
        </w:numPr>
        <w:ind w:left="432"/>
        <w:jc w:val="both"/>
        <w:rPr>
          <w:rFonts w:ascii="黑体" w:hAnsi="黑体" w:eastAsia="黑体" w:cs="Arial Unicode MS"/>
          <w:b w:val="0"/>
          <w:sz w:val="32"/>
          <w:szCs w:val="32"/>
        </w:rPr>
      </w:pPr>
      <w:bookmarkStart w:id="480" w:name="_Toc3527"/>
      <w:r>
        <w:rPr>
          <w:rFonts w:hint="eastAsia" w:ascii="黑体" w:hAnsi="黑体" w:eastAsia="黑体"/>
          <w:b w:val="0"/>
          <w:sz w:val="32"/>
          <w:szCs w:val="32"/>
        </w:rPr>
        <w:t>附表：政务信息系统目录(必填)</w:t>
      </w:r>
      <w:bookmarkEnd w:id="480"/>
    </w:p>
    <w:p w14:paraId="2CF6BAB5">
      <w:pPr>
        <w:pStyle w:val="2"/>
        <w:ind w:firstLine="803"/>
        <w:jc w:val="center"/>
        <w:rPr>
          <w:b/>
          <w:bCs/>
          <w:sz w:val="40"/>
          <w:szCs w:val="32"/>
        </w:rPr>
      </w:pPr>
      <w:r>
        <w:rPr>
          <w:rFonts w:hint="eastAsia"/>
          <w:b/>
          <w:bCs/>
          <w:sz w:val="40"/>
          <w:szCs w:val="32"/>
        </w:rPr>
        <w:t>政务信息系统目录(必填</w:t>
      </w:r>
      <w:r>
        <w:rPr>
          <w:b/>
          <w:bCs/>
          <w:sz w:val="40"/>
          <w:szCs w:val="32"/>
        </w:rPr>
        <w:t>)</w:t>
      </w:r>
    </w:p>
    <w:p w14:paraId="211AF6D5">
      <w:pPr>
        <w:ind w:firstLine="560"/>
        <w:rPr>
          <w:rFonts w:ascii="Times New Roman" w:hAnsi="Times New Roman"/>
        </w:rPr>
      </w:pPr>
      <w:r>
        <w:rPr>
          <w:rFonts w:hint="eastAsia" w:ascii="Times New Roman" w:hAnsi="Times New Roman"/>
        </w:rPr>
        <w:t>填报说明：总结本项目所产生的政务信息系统情况，填报政务信息系统目录，内容包括信息系统名称、业务功能、包含的数据资源、系统类别、等保定级情况等，并填写下表：</w:t>
      </w:r>
    </w:p>
    <w:p w14:paraId="4D151A57">
      <w:pPr>
        <w:pStyle w:val="13"/>
        <w:keepNext/>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33"/>
        <w:gridCol w:w="861"/>
        <w:gridCol w:w="792"/>
        <w:gridCol w:w="1381"/>
        <w:gridCol w:w="1323"/>
        <w:gridCol w:w="2274"/>
        <w:gridCol w:w="1234"/>
        <w:gridCol w:w="1797"/>
        <w:gridCol w:w="1387"/>
        <w:gridCol w:w="1020"/>
        <w:gridCol w:w="1011"/>
      </w:tblGrid>
      <w:tr w14:paraId="469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50" w:type="pct"/>
            <w:vAlign w:val="center"/>
          </w:tcPr>
          <w:p w14:paraId="5A8BC630">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323" w:type="pct"/>
            <w:vAlign w:val="center"/>
          </w:tcPr>
          <w:p w14:paraId="0CC2C74F">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政务信息名称</w:t>
            </w:r>
          </w:p>
        </w:tc>
        <w:tc>
          <w:tcPr>
            <w:tcW w:w="298" w:type="pct"/>
            <w:vAlign w:val="center"/>
          </w:tcPr>
          <w:p w14:paraId="2C92445F">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部署网络</w:t>
            </w:r>
          </w:p>
        </w:tc>
        <w:tc>
          <w:tcPr>
            <w:tcW w:w="274" w:type="pct"/>
            <w:vAlign w:val="center"/>
          </w:tcPr>
          <w:p w14:paraId="6C10A00E">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部署地点</w:t>
            </w:r>
          </w:p>
        </w:tc>
        <w:tc>
          <w:tcPr>
            <w:tcW w:w="478" w:type="pct"/>
            <w:vAlign w:val="center"/>
          </w:tcPr>
          <w:p w14:paraId="18FEEC8D">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服务范围</w:t>
            </w:r>
          </w:p>
        </w:tc>
        <w:tc>
          <w:tcPr>
            <w:tcW w:w="458" w:type="pct"/>
            <w:vAlign w:val="center"/>
          </w:tcPr>
          <w:p w14:paraId="33489527">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主要</w:t>
            </w:r>
            <w:r>
              <w:rPr>
                <w:rFonts w:hint="eastAsia" w:asciiTheme="minorEastAsia" w:hAnsiTheme="minorEastAsia"/>
                <w:b/>
                <w:sz w:val="21"/>
                <w:szCs w:val="21"/>
              </w:rPr>
              <w:t>业务功能</w:t>
            </w:r>
          </w:p>
        </w:tc>
        <w:tc>
          <w:tcPr>
            <w:tcW w:w="787" w:type="pct"/>
            <w:vAlign w:val="center"/>
          </w:tcPr>
          <w:p w14:paraId="233A8A8C">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包含的数据资源</w:t>
            </w:r>
          </w:p>
        </w:tc>
        <w:tc>
          <w:tcPr>
            <w:tcW w:w="427" w:type="pct"/>
            <w:vAlign w:val="center"/>
          </w:tcPr>
          <w:p w14:paraId="35A99A2E">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数据存储介质</w:t>
            </w:r>
          </w:p>
        </w:tc>
        <w:tc>
          <w:tcPr>
            <w:tcW w:w="622" w:type="pct"/>
            <w:vAlign w:val="center"/>
          </w:tcPr>
          <w:p w14:paraId="24894F0A">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系统类别</w:t>
            </w:r>
          </w:p>
        </w:tc>
        <w:tc>
          <w:tcPr>
            <w:tcW w:w="480" w:type="pct"/>
            <w:vAlign w:val="center"/>
          </w:tcPr>
          <w:p w14:paraId="533EB623">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等保定级</w:t>
            </w:r>
          </w:p>
        </w:tc>
        <w:tc>
          <w:tcPr>
            <w:tcW w:w="353" w:type="pct"/>
          </w:tcPr>
          <w:p w14:paraId="5FF7149F">
            <w:pPr>
              <w:pStyle w:val="2"/>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分级保护</w:t>
            </w:r>
          </w:p>
        </w:tc>
        <w:tc>
          <w:tcPr>
            <w:tcW w:w="350" w:type="pct"/>
            <w:vAlign w:val="center"/>
          </w:tcPr>
          <w:p w14:paraId="49226B8E">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14:paraId="5CB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0" w:type="pct"/>
            <w:vAlign w:val="center"/>
          </w:tcPr>
          <w:p w14:paraId="3CDD83C2">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323" w:type="pct"/>
            <w:vAlign w:val="center"/>
          </w:tcPr>
          <w:p w14:paraId="40B02BCD">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XX系统</w:t>
            </w:r>
            <w:r>
              <w:rPr>
                <w:rFonts w:asciiTheme="minorEastAsia" w:hAnsiTheme="minorEastAsia"/>
                <w:sz w:val="21"/>
                <w:szCs w:val="21"/>
              </w:rPr>
              <w:t>/平台</w:t>
            </w:r>
          </w:p>
        </w:tc>
        <w:tc>
          <w:tcPr>
            <w:tcW w:w="298" w:type="pct"/>
            <w:vAlign w:val="center"/>
          </w:tcPr>
          <w:p w14:paraId="387A98F7">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互联网/</w:t>
            </w:r>
            <w:r>
              <w:rPr>
                <w:rFonts w:asciiTheme="minorEastAsia" w:hAnsiTheme="minorEastAsia"/>
                <w:sz w:val="21"/>
                <w:szCs w:val="21"/>
              </w:rPr>
              <w:t>政务外网</w:t>
            </w:r>
            <w:r>
              <w:rPr>
                <w:rFonts w:hint="eastAsia" w:asciiTheme="minorEastAsia" w:hAnsiTheme="minorEastAsia"/>
                <w:sz w:val="21"/>
                <w:szCs w:val="21"/>
              </w:rPr>
              <w:t>/政务内网/专网</w:t>
            </w:r>
          </w:p>
        </w:tc>
        <w:tc>
          <w:tcPr>
            <w:tcW w:w="274" w:type="pct"/>
          </w:tcPr>
          <w:p w14:paraId="7B5DF8F5">
            <w:pPr>
              <w:numPr>
                <w:ilvl w:val="255"/>
                <w:numId w:val="0"/>
              </w:numPr>
              <w:snapToGrid w:val="0"/>
              <w:spacing w:line="240" w:lineRule="auto"/>
              <w:ind w:firstLine="420" w:firstLineChars="200"/>
              <w:jc w:val="center"/>
              <w:rPr>
                <w:rFonts w:asciiTheme="minorEastAsia" w:hAnsiTheme="minorEastAsia"/>
                <w:sz w:val="21"/>
                <w:szCs w:val="21"/>
              </w:rPr>
            </w:pPr>
          </w:p>
        </w:tc>
        <w:tc>
          <w:tcPr>
            <w:tcW w:w="478" w:type="pct"/>
            <w:vAlign w:val="center"/>
          </w:tcPr>
          <w:p w14:paraId="145EB485">
            <w:pPr>
              <w:numPr>
                <w:ilvl w:val="255"/>
                <w:numId w:val="0"/>
              </w:numPr>
              <w:snapToGrid w:val="0"/>
              <w:spacing w:line="240" w:lineRule="auto"/>
              <w:ind w:firstLine="420" w:firstLineChars="200"/>
              <w:jc w:val="center"/>
              <w:rPr>
                <w:rFonts w:asciiTheme="minorEastAsia" w:hAnsiTheme="minorEastAsia"/>
                <w:sz w:val="21"/>
                <w:szCs w:val="21"/>
              </w:rPr>
            </w:pPr>
            <w:r>
              <w:rPr>
                <w:rFonts w:asciiTheme="minorEastAsia" w:hAnsiTheme="minorEastAsia"/>
                <w:sz w:val="21"/>
                <w:szCs w:val="21"/>
              </w:rPr>
              <w:t>行业垂管</w:t>
            </w:r>
            <w:r>
              <w:rPr>
                <w:rFonts w:hint="eastAsia" w:asciiTheme="minorEastAsia" w:hAnsiTheme="minorEastAsia"/>
                <w:sz w:val="21"/>
                <w:szCs w:val="21"/>
              </w:rPr>
              <w:t>/</w:t>
            </w:r>
            <w:r>
              <w:rPr>
                <w:rFonts w:asciiTheme="minorEastAsia" w:hAnsiTheme="minorEastAsia"/>
                <w:sz w:val="21"/>
                <w:szCs w:val="21"/>
              </w:rPr>
              <w:t>内部管理/</w:t>
            </w:r>
            <w:r>
              <w:rPr>
                <w:rFonts w:hint="eastAsia" w:asciiTheme="minorEastAsia" w:hAnsiTheme="minorEastAsia"/>
                <w:sz w:val="21"/>
                <w:szCs w:val="21"/>
              </w:rPr>
              <w:t>对外</w:t>
            </w:r>
            <w:r>
              <w:rPr>
                <w:rFonts w:asciiTheme="minorEastAsia" w:hAnsiTheme="minorEastAsia"/>
                <w:sz w:val="21"/>
                <w:szCs w:val="21"/>
              </w:rPr>
              <w:t>服务</w:t>
            </w:r>
          </w:p>
        </w:tc>
        <w:tc>
          <w:tcPr>
            <w:tcW w:w="458" w:type="pct"/>
            <w:vAlign w:val="center"/>
          </w:tcPr>
          <w:p w14:paraId="2F0B683A">
            <w:pPr>
              <w:numPr>
                <w:ilvl w:val="255"/>
                <w:numId w:val="0"/>
              </w:numPr>
              <w:snapToGrid w:val="0"/>
              <w:spacing w:line="240" w:lineRule="auto"/>
              <w:ind w:firstLine="420"/>
              <w:jc w:val="center"/>
            </w:pPr>
            <w:r>
              <w:rPr>
                <w:rFonts w:asciiTheme="minorEastAsia" w:hAnsiTheme="minorEastAsia"/>
                <w:sz w:val="21"/>
                <w:szCs w:val="21"/>
              </w:rPr>
              <w:t>XXX填报、XXX管理、XXX监控、</w:t>
            </w:r>
          </w:p>
        </w:tc>
        <w:tc>
          <w:tcPr>
            <w:tcW w:w="787" w:type="pct"/>
            <w:vAlign w:val="center"/>
          </w:tcPr>
          <w:p w14:paraId="279DF676">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XXX信息/XXX数据</w:t>
            </w:r>
          </w:p>
        </w:tc>
        <w:tc>
          <w:tcPr>
            <w:tcW w:w="427" w:type="pct"/>
            <w:vAlign w:val="center"/>
          </w:tcPr>
          <w:p w14:paraId="123413AC">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XXX数据库/XXX</w:t>
            </w:r>
          </w:p>
        </w:tc>
        <w:tc>
          <w:tcPr>
            <w:tcW w:w="622" w:type="pct"/>
            <w:vAlign w:val="center"/>
          </w:tcPr>
          <w:p w14:paraId="3984BB4C">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成品软件采购/成品软件租赁/定制化软件开发</w:t>
            </w:r>
          </w:p>
        </w:tc>
        <w:tc>
          <w:tcPr>
            <w:tcW w:w="480" w:type="pct"/>
            <w:vAlign w:val="center"/>
          </w:tcPr>
          <w:p w14:paraId="0628DCEB">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等保XX级</w:t>
            </w:r>
          </w:p>
        </w:tc>
        <w:tc>
          <w:tcPr>
            <w:tcW w:w="353" w:type="pct"/>
          </w:tcPr>
          <w:p w14:paraId="4C2B9FF1">
            <w:pPr>
              <w:snapToGrid w:val="0"/>
              <w:spacing w:line="240" w:lineRule="auto"/>
              <w:ind w:firstLine="0" w:firstLineChars="0"/>
              <w:jc w:val="center"/>
              <w:rPr>
                <w:rFonts w:asciiTheme="minorEastAsia" w:hAnsiTheme="minorEastAsia"/>
                <w:sz w:val="21"/>
                <w:szCs w:val="21"/>
              </w:rPr>
            </w:pPr>
          </w:p>
          <w:p w14:paraId="73A673A0">
            <w:pPr>
              <w:snapToGrid w:val="0"/>
              <w:spacing w:line="240" w:lineRule="auto"/>
              <w:ind w:firstLine="0" w:firstLineChars="0"/>
              <w:jc w:val="center"/>
              <w:rPr>
                <w:rFonts w:asciiTheme="minorEastAsia" w:hAnsiTheme="minorEastAsia"/>
                <w:sz w:val="21"/>
                <w:szCs w:val="21"/>
              </w:rPr>
            </w:pPr>
          </w:p>
          <w:p w14:paraId="76406DB6">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秘密/机密</w:t>
            </w:r>
          </w:p>
        </w:tc>
        <w:tc>
          <w:tcPr>
            <w:tcW w:w="350" w:type="pct"/>
            <w:vAlign w:val="center"/>
          </w:tcPr>
          <w:p w14:paraId="1465270D">
            <w:pPr>
              <w:snapToGrid w:val="0"/>
              <w:spacing w:line="240" w:lineRule="auto"/>
              <w:ind w:firstLine="0" w:firstLineChars="0"/>
              <w:jc w:val="center"/>
              <w:rPr>
                <w:rFonts w:asciiTheme="minorEastAsia" w:hAnsiTheme="minorEastAsia"/>
                <w:sz w:val="21"/>
                <w:szCs w:val="21"/>
              </w:rPr>
            </w:pPr>
          </w:p>
        </w:tc>
      </w:tr>
      <w:tr w14:paraId="7F1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0" w:type="pct"/>
            <w:vAlign w:val="center"/>
          </w:tcPr>
          <w:p w14:paraId="62D24D26">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2</w:t>
            </w:r>
          </w:p>
        </w:tc>
        <w:tc>
          <w:tcPr>
            <w:tcW w:w="323" w:type="pct"/>
            <w:vAlign w:val="center"/>
          </w:tcPr>
          <w:p w14:paraId="438BE6BC">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贵州省重点人才蓄水池服务平台</w:t>
            </w:r>
          </w:p>
        </w:tc>
        <w:tc>
          <w:tcPr>
            <w:tcW w:w="298" w:type="pct"/>
            <w:vAlign w:val="center"/>
          </w:tcPr>
          <w:p w14:paraId="1FEF2CF3">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互联网</w:t>
            </w:r>
          </w:p>
        </w:tc>
        <w:tc>
          <w:tcPr>
            <w:tcW w:w="274" w:type="pct"/>
          </w:tcPr>
          <w:p w14:paraId="3AE5CB71">
            <w:pPr>
              <w:snapToGrid w:val="0"/>
              <w:spacing w:line="320" w:lineRule="exact"/>
              <w:ind w:firstLine="0" w:firstLineChars="0"/>
              <w:jc w:val="center"/>
              <w:rPr>
                <w:rFonts w:asciiTheme="minorEastAsia" w:hAnsiTheme="minorEastAsia"/>
                <w:sz w:val="21"/>
                <w:szCs w:val="21"/>
              </w:rPr>
            </w:pPr>
          </w:p>
        </w:tc>
        <w:tc>
          <w:tcPr>
            <w:tcW w:w="478" w:type="pct"/>
            <w:vAlign w:val="center"/>
          </w:tcPr>
          <w:p w14:paraId="539BA799">
            <w:pPr>
              <w:snapToGrid w:val="0"/>
              <w:spacing w:line="320" w:lineRule="exact"/>
              <w:ind w:firstLine="0" w:firstLineChars="0"/>
              <w:jc w:val="center"/>
              <w:rPr>
                <w:rFonts w:asciiTheme="minorEastAsia" w:hAnsiTheme="minorEastAsia"/>
                <w:sz w:val="21"/>
                <w:szCs w:val="21"/>
              </w:rPr>
            </w:pPr>
            <w:r>
              <w:rPr>
                <w:rFonts w:hint="eastAsia" w:asciiTheme="minorEastAsia" w:hAnsiTheme="minorEastAsia"/>
                <w:sz w:val="21"/>
                <w:szCs w:val="21"/>
              </w:rPr>
              <w:t>对外</w:t>
            </w:r>
            <w:r>
              <w:rPr>
                <w:rFonts w:asciiTheme="minorEastAsia" w:hAnsiTheme="minorEastAsia"/>
                <w:sz w:val="21"/>
                <w:szCs w:val="21"/>
              </w:rPr>
              <w:t>服务</w:t>
            </w:r>
          </w:p>
        </w:tc>
        <w:tc>
          <w:tcPr>
            <w:tcW w:w="458" w:type="pct"/>
            <w:vAlign w:val="center"/>
          </w:tcPr>
          <w:p w14:paraId="7C21A133">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人才申报、岗位发布、考核管理、人才服务</w:t>
            </w:r>
          </w:p>
        </w:tc>
        <w:tc>
          <w:tcPr>
            <w:tcW w:w="787" w:type="pct"/>
            <w:vAlign w:val="center"/>
          </w:tcPr>
          <w:p w14:paraId="5E6DADAF">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人才履历信息、企业招聘信息、人才入池考核记录等</w:t>
            </w:r>
          </w:p>
        </w:tc>
        <w:tc>
          <w:tcPr>
            <w:tcW w:w="427" w:type="pct"/>
            <w:vAlign w:val="center"/>
          </w:tcPr>
          <w:p w14:paraId="62D0CD53">
            <w:pPr>
              <w:pStyle w:val="3"/>
              <w:spacing w:after="0" w:line="320" w:lineRule="exact"/>
              <w:ind w:firstLine="0" w:firstLineChars="0"/>
              <w:jc w:val="center"/>
              <w:rPr>
                <w:sz w:val="21"/>
                <w:szCs w:val="21"/>
              </w:rPr>
            </w:pPr>
            <w:r>
              <w:rPr>
                <w:sz w:val="21"/>
                <w:szCs w:val="21"/>
              </w:rPr>
              <w:t>mysql数据库</w:t>
            </w:r>
          </w:p>
        </w:tc>
        <w:tc>
          <w:tcPr>
            <w:tcW w:w="622" w:type="pct"/>
            <w:vAlign w:val="center"/>
          </w:tcPr>
          <w:p w14:paraId="4C0B25EC">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定制化软件开发</w:t>
            </w:r>
          </w:p>
        </w:tc>
        <w:tc>
          <w:tcPr>
            <w:tcW w:w="480" w:type="pct"/>
            <w:vAlign w:val="center"/>
          </w:tcPr>
          <w:p w14:paraId="050036D8">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等保二级</w:t>
            </w:r>
          </w:p>
        </w:tc>
        <w:tc>
          <w:tcPr>
            <w:tcW w:w="353" w:type="pct"/>
            <w:vAlign w:val="center"/>
          </w:tcPr>
          <w:p w14:paraId="10E129F7">
            <w:pPr>
              <w:snapToGrid w:val="0"/>
              <w:spacing w:line="320" w:lineRule="exact"/>
              <w:ind w:firstLine="0" w:firstLineChars="0"/>
              <w:jc w:val="center"/>
              <w:rPr>
                <w:rFonts w:asciiTheme="minorEastAsia" w:hAnsiTheme="minorEastAsia"/>
                <w:sz w:val="21"/>
                <w:szCs w:val="21"/>
              </w:rPr>
            </w:pPr>
            <w:r>
              <w:rPr>
                <w:rFonts w:hint="eastAsia" w:asciiTheme="minorEastAsia" w:hAnsiTheme="minorEastAsia"/>
                <w:sz w:val="21"/>
                <w:szCs w:val="21"/>
              </w:rPr>
              <w:t>/</w:t>
            </w:r>
          </w:p>
        </w:tc>
        <w:tc>
          <w:tcPr>
            <w:tcW w:w="350" w:type="pct"/>
            <w:vAlign w:val="center"/>
          </w:tcPr>
          <w:p w14:paraId="110F1A2A">
            <w:pPr>
              <w:snapToGrid w:val="0"/>
              <w:spacing w:line="320" w:lineRule="exact"/>
              <w:ind w:firstLine="0" w:firstLineChars="0"/>
              <w:jc w:val="center"/>
              <w:rPr>
                <w:rFonts w:asciiTheme="minorEastAsia" w:hAnsiTheme="minorEastAsia"/>
                <w:sz w:val="21"/>
                <w:szCs w:val="21"/>
              </w:rPr>
            </w:pPr>
          </w:p>
        </w:tc>
      </w:tr>
    </w:tbl>
    <w:p w14:paraId="0504EA01">
      <w:pPr>
        <w:ind w:right="26" w:firstLine="480"/>
        <w:jc w:val="right"/>
        <w:rPr>
          <w:sz w:val="24"/>
        </w:rPr>
      </w:pPr>
    </w:p>
    <w:sectPr>
      <w:pgSz w:w="16838" w:h="11906" w:orient="landscape"/>
      <w:pgMar w:top="1800" w:right="1168" w:bottom="1800" w:left="1440" w:header="454" w:footer="964" w:gutter="0"/>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6525">
    <w:pPr>
      <w:pStyle w:val="18"/>
      <w:ind w:firstLine="560"/>
      <w:jc w:val="right"/>
      <w:rPr>
        <w:rFonts w:asciiTheme="minorEastAsia" w:hAnsiTheme="minorEastAsia"/>
        <w:sz w:val="28"/>
        <w:szCs w:val="28"/>
      </w:rPr>
    </w:pPr>
  </w:p>
  <w:p w14:paraId="392E5112">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B093">
    <w:pPr>
      <w:pStyle w:val="18"/>
      <w:ind w:firstLine="560"/>
      <w:rPr>
        <w:rFonts w:asciiTheme="minorEastAsia" w:hAnsiTheme="minorEastAsia"/>
        <w:sz w:val="28"/>
        <w:szCs w:val="28"/>
      </w:rPr>
    </w:pPr>
  </w:p>
  <w:p w14:paraId="6C616FA5">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4BF5">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B9FD">
    <w:pPr>
      <w:pStyle w:val="18"/>
      <w:ind w:firstLine="5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D20B3">
                          <w:pPr>
                            <w:pStyle w:val="18"/>
                            <w:ind w:firstLine="36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AAD20B3">
                    <w:pPr>
                      <w:pStyle w:val="18"/>
                      <w:ind w:firstLine="36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8C00">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AB469">
                          <w:pPr>
                            <w:pStyle w:val="18"/>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355AB469">
                    <w:pPr>
                      <w:pStyle w:val="18"/>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9EA2">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3BE06">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14D3BE06">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706A">
    <w:pPr>
      <w:pStyle w:val="18"/>
      <w:ind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8AD65">
                          <w:pPr>
                            <w:pStyle w:val="18"/>
                            <w:ind w:firstLine="36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SECTIONPAGES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C38AD65">
                    <w:pPr>
                      <w:pStyle w:val="18"/>
                      <w:ind w:firstLine="36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SECTIONPAGES \* MERGEFORMAT </w:instrText>
                    </w:r>
                    <w:r>
                      <w:fldChar w:fldCharType="separate"/>
                    </w:r>
                    <w:r>
                      <w:t>40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9627">
    <w:pPr>
      <w:pStyle w:val="18"/>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E5376">
                          <w:pPr>
                            <w:pStyle w:val="18"/>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35E5376">
                    <w:pPr>
                      <w:pStyle w:val="18"/>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0CE12">
    <w:pPr>
      <w:pStyle w:val="18"/>
      <w:ind w:firstLine="360"/>
    </w:pPr>
    <w:r>
      <mc:AlternateContent>
        <mc:Choice Requires="wps">
          <w:drawing>
            <wp:anchor distT="0" distB="0" distL="114300" distR="114300" simplePos="0" relativeHeight="251662336" behindDoc="0" locked="0" layoutInCell="1" allowOverlap="1">
              <wp:simplePos x="0" y="0"/>
              <wp:positionH relativeFrom="margin">
                <wp:posOffset>2400935</wp:posOffset>
              </wp:positionH>
              <wp:positionV relativeFrom="paragraph">
                <wp:posOffset>10160</wp:posOffset>
              </wp:positionV>
              <wp:extent cx="47244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5238520"/>
                          </w:sdtPr>
                          <w:sdtContent>
                            <w:p w14:paraId="7A9BB603">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14:paraId="39E8EDBA">
                          <w:pPr>
                            <w:pStyle w:val="2"/>
                            <w:ind w:firstLine="5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05pt;margin-top:0.8pt;height:16.2pt;width:37.2pt;mso-position-horizontal-relative:margin;z-index:251662336;mso-width-relative:page;mso-height-relative:page;" filled="f" stroked="f" coordsize="21600,21600" o:gfxdata="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2BMvWAAAACAEAAA8AAAAAAAAAAQAgAAAAIgAAAGRycy9kb3ducmV2LnhtbFBL&#10;AQIUABQAAAAIAIdO4kB033qHMQIAAFUEAAAOAAAAAAAAAAEAIAAAACUBAABkcnMvZTJvRG9jLnht&#10;bFBLBQYAAAAABgAGAFkBAADIBQAAAAA=&#10;">
              <v:fill on="f" focussize="0,0"/>
              <v:stroke on="f" weight="0.5pt"/>
              <v:imagedata o:title=""/>
              <o:lock v:ext="edit" aspectratio="f"/>
              <v:textbox inset="0mm,0mm,0mm,0mm">
                <w:txbxContent>
                  <w:sdt>
                    <w:sdtPr>
                      <w:id w:val="-1705238520"/>
                    </w:sdtPr>
                    <w:sdtContent>
                      <w:p w14:paraId="7A9BB603">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14:paraId="39E8EDBA">
                    <w:pPr>
                      <w:pStyle w:val="2"/>
                      <w:ind w:firstLine="5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CB9F">
    <w:pPr>
      <w:pStyle w:val="19"/>
      <w:ind w:firstLine="300"/>
      <w:jc w:val="right"/>
      <w:rPr>
        <w:sz w:val="15"/>
        <w:szCs w:val="15"/>
      </w:rPr>
    </w:pPr>
    <w:r>
      <w:rPr>
        <w:sz w:val="15"/>
        <w:szCs w:val="15"/>
      </w:rPr>
      <w:t>xxx项目</w:t>
    </w:r>
    <w:r>
      <w:rPr>
        <w:rFonts w:hint="eastAsia"/>
        <w:sz w:val="15"/>
        <w:szCs w:val="15"/>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334D">
    <w:pPr>
      <w:pStyle w:val="19"/>
      <w:ind w:firstLine="300"/>
      <w:jc w:val="right"/>
      <w:rPr>
        <w:sz w:val="15"/>
        <w:szCs w:val="15"/>
      </w:rPr>
    </w:pPr>
    <w:r>
      <w:rPr>
        <w:sz w:val="15"/>
        <w:szCs w:val="15"/>
      </w:rPr>
      <w:t>xxx项目</w:t>
    </w:r>
    <w:r>
      <w:rPr>
        <w:rFonts w:hint="eastAsia"/>
        <w:sz w:val="15"/>
        <w:szCs w:val="15"/>
      </w:rPr>
      <w:t>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1BC6">
    <w:pPr>
      <w:pStyle w:val="19"/>
      <w:pBdr>
        <w:bottom w:val="none" w:color="auto" w:sz="0" w:space="1"/>
      </w:pBdr>
      <w:ind w:firstLine="300"/>
      <w:rPr>
        <w:sz w:val="15"/>
        <w:szCs w:val="15"/>
      </w:rPr>
    </w:pPr>
  </w:p>
  <w:p w14:paraId="6EA7E5D6">
    <w:pPr>
      <w:pStyle w:val="19"/>
      <w:ind w:firstLine="300"/>
      <w:jc w:val="right"/>
      <w:rPr>
        <w:sz w:val="15"/>
        <w:szCs w:val="15"/>
      </w:rPr>
    </w:pPr>
    <w:r>
      <w:rPr>
        <w:sz w:val="15"/>
        <w:szCs w:val="15"/>
      </w:rPr>
      <w:t>xxx项目</w:t>
    </w:r>
    <w:r>
      <w:rPr>
        <w:rFonts w:hint="eastAsia"/>
        <w:sz w:val="15"/>
        <w:szCs w:val="15"/>
      </w:rPr>
      <w:t>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4D6D">
    <w:pPr>
      <w:pStyle w:val="19"/>
      <w:ind w:firstLine="300"/>
      <w:jc w:val="right"/>
      <w:rPr>
        <w:rFonts w:ascii="仿宋_GB2312" w:eastAsia="仿宋_GB2312"/>
      </w:rPr>
    </w:pPr>
    <w:r>
      <w:rPr>
        <w:sz w:val="15"/>
        <w:szCs w:val="15"/>
      </w:rPr>
      <w:t>xxx项目</w:t>
    </w:r>
    <w:r>
      <w:rPr>
        <w:rFonts w:hint="eastAsia"/>
        <w:sz w:val="15"/>
        <w:szCs w:val="15"/>
      </w:rPr>
      <w:t>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7524">
    <w:pPr>
      <w:pStyle w:val="19"/>
      <w:ind w:firstLine="300"/>
      <w:jc w:val="right"/>
    </w:pPr>
    <w:r>
      <w:rPr>
        <w:sz w:val="15"/>
        <w:szCs w:val="15"/>
      </w:rPr>
      <w:t>xxx项目</w:t>
    </w:r>
    <w:r>
      <w:rPr>
        <w:rFonts w:hint="eastAsia"/>
        <w:sz w:val="15"/>
        <w:szCs w:val="15"/>
      </w:rPr>
      <w:t>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2A93"/>
    <w:multiLevelType w:val="singleLevel"/>
    <w:tmpl w:val="EC7B2A93"/>
    <w:lvl w:ilvl="0" w:tentative="0">
      <w:start w:val="1"/>
      <w:numFmt w:val="decimal"/>
      <w:suff w:val="nothing"/>
      <w:lvlText w:val="%1、"/>
      <w:lvlJc w:val="left"/>
      <w:pPr>
        <w:ind w:left="-80"/>
      </w:pPr>
    </w:lvl>
  </w:abstractNum>
  <w:abstractNum w:abstractNumId="1">
    <w:nsid w:val="1DFA31BA"/>
    <w:multiLevelType w:val="multilevel"/>
    <w:tmpl w:val="1DFA3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6020F6"/>
    <w:multiLevelType w:val="multilevel"/>
    <w:tmpl w:val="606020F6"/>
    <w:lvl w:ilvl="0" w:tentative="0">
      <w:start w:val="1"/>
      <w:numFmt w:val="decimal"/>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9FF2484"/>
    <w:multiLevelType w:val="singleLevel"/>
    <w:tmpl w:val="69FF2484"/>
    <w:lvl w:ilvl="0" w:tentative="0">
      <w:start w:val="1"/>
      <w:numFmt w:val="decimal"/>
      <w:suff w:val="nothing"/>
      <w:lvlText w:val="（%1）"/>
      <w:lvlJc w:val="left"/>
    </w:lvl>
  </w:abstractNum>
  <w:abstractNum w:abstractNumId="4">
    <w:nsid w:val="71538719"/>
    <w:multiLevelType w:val="multilevel"/>
    <w:tmpl w:val="71538719"/>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156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ind w:left="3699"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5">
    <w:nsid w:val="71BC77FA"/>
    <w:multiLevelType w:val="multilevel"/>
    <w:tmpl w:val="71BC77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NDJkYzdlNmQxOGI2NDYwZjY2NTAwM2QwNzI1Y2IifQ=="/>
  </w:docVars>
  <w:rsids>
    <w:rsidRoot w:val="00723602"/>
    <w:rsid w:val="0000467C"/>
    <w:rsid w:val="00005E0A"/>
    <w:rsid w:val="00015244"/>
    <w:rsid w:val="0002700E"/>
    <w:rsid w:val="000335E1"/>
    <w:rsid w:val="00063489"/>
    <w:rsid w:val="00073071"/>
    <w:rsid w:val="00073924"/>
    <w:rsid w:val="00081025"/>
    <w:rsid w:val="000873CA"/>
    <w:rsid w:val="0009494B"/>
    <w:rsid w:val="000A58D4"/>
    <w:rsid w:val="000B02E7"/>
    <w:rsid w:val="000B24C6"/>
    <w:rsid w:val="000C0078"/>
    <w:rsid w:val="000C44B1"/>
    <w:rsid w:val="000C5467"/>
    <w:rsid w:val="000E2D22"/>
    <w:rsid w:val="000F3304"/>
    <w:rsid w:val="001017E0"/>
    <w:rsid w:val="00106846"/>
    <w:rsid w:val="0011070C"/>
    <w:rsid w:val="001134FE"/>
    <w:rsid w:val="00124B3A"/>
    <w:rsid w:val="00132050"/>
    <w:rsid w:val="0013643E"/>
    <w:rsid w:val="00146766"/>
    <w:rsid w:val="00151B32"/>
    <w:rsid w:val="00151D46"/>
    <w:rsid w:val="00162108"/>
    <w:rsid w:val="0016550E"/>
    <w:rsid w:val="00180FA6"/>
    <w:rsid w:val="00186C67"/>
    <w:rsid w:val="0019158F"/>
    <w:rsid w:val="00193CC3"/>
    <w:rsid w:val="001A1707"/>
    <w:rsid w:val="001B0433"/>
    <w:rsid w:val="001B06D5"/>
    <w:rsid w:val="001B35CD"/>
    <w:rsid w:val="001B455A"/>
    <w:rsid w:val="001C45C6"/>
    <w:rsid w:val="001C5740"/>
    <w:rsid w:val="001E215B"/>
    <w:rsid w:val="00201515"/>
    <w:rsid w:val="00201C6B"/>
    <w:rsid w:val="00204D11"/>
    <w:rsid w:val="00221C28"/>
    <w:rsid w:val="00247E2E"/>
    <w:rsid w:val="002563F3"/>
    <w:rsid w:val="00261411"/>
    <w:rsid w:val="00262F0B"/>
    <w:rsid w:val="002757EF"/>
    <w:rsid w:val="00282531"/>
    <w:rsid w:val="00286E09"/>
    <w:rsid w:val="002957BE"/>
    <w:rsid w:val="002A0100"/>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9FA"/>
    <w:rsid w:val="003B2B50"/>
    <w:rsid w:val="003B2CE7"/>
    <w:rsid w:val="003C0977"/>
    <w:rsid w:val="003C5092"/>
    <w:rsid w:val="003C7D3F"/>
    <w:rsid w:val="003D4D98"/>
    <w:rsid w:val="003D7910"/>
    <w:rsid w:val="003E1F3E"/>
    <w:rsid w:val="003E7105"/>
    <w:rsid w:val="003F64FE"/>
    <w:rsid w:val="003F7E26"/>
    <w:rsid w:val="00410226"/>
    <w:rsid w:val="00424C6A"/>
    <w:rsid w:val="00425483"/>
    <w:rsid w:val="00431346"/>
    <w:rsid w:val="004321F4"/>
    <w:rsid w:val="0043282C"/>
    <w:rsid w:val="00442132"/>
    <w:rsid w:val="00443B5D"/>
    <w:rsid w:val="00453C48"/>
    <w:rsid w:val="0047557F"/>
    <w:rsid w:val="0048029F"/>
    <w:rsid w:val="00483C84"/>
    <w:rsid w:val="00486792"/>
    <w:rsid w:val="004A0C54"/>
    <w:rsid w:val="004A37AF"/>
    <w:rsid w:val="004A644B"/>
    <w:rsid w:val="004C0445"/>
    <w:rsid w:val="004C110B"/>
    <w:rsid w:val="004D7ED9"/>
    <w:rsid w:val="004E00A3"/>
    <w:rsid w:val="004E17E7"/>
    <w:rsid w:val="004F0220"/>
    <w:rsid w:val="004F29B2"/>
    <w:rsid w:val="004F7A84"/>
    <w:rsid w:val="0050175C"/>
    <w:rsid w:val="00515E45"/>
    <w:rsid w:val="005173D8"/>
    <w:rsid w:val="00521470"/>
    <w:rsid w:val="00530EB4"/>
    <w:rsid w:val="00541185"/>
    <w:rsid w:val="00541A52"/>
    <w:rsid w:val="00544A78"/>
    <w:rsid w:val="0054617E"/>
    <w:rsid w:val="00550055"/>
    <w:rsid w:val="00560D7B"/>
    <w:rsid w:val="00575B52"/>
    <w:rsid w:val="00575FD1"/>
    <w:rsid w:val="0057635C"/>
    <w:rsid w:val="00576F4A"/>
    <w:rsid w:val="00577A3E"/>
    <w:rsid w:val="00583EBF"/>
    <w:rsid w:val="00585DFA"/>
    <w:rsid w:val="005A157E"/>
    <w:rsid w:val="005A2BAE"/>
    <w:rsid w:val="005A31EA"/>
    <w:rsid w:val="005A3D44"/>
    <w:rsid w:val="005B0FFC"/>
    <w:rsid w:val="005B31AA"/>
    <w:rsid w:val="005B68B3"/>
    <w:rsid w:val="005C13E5"/>
    <w:rsid w:val="005C467E"/>
    <w:rsid w:val="005D6FCA"/>
    <w:rsid w:val="005E2FB4"/>
    <w:rsid w:val="005E4365"/>
    <w:rsid w:val="005E47B7"/>
    <w:rsid w:val="005F1DC2"/>
    <w:rsid w:val="005F25B1"/>
    <w:rsid w:val="005F2AA8"/>
    <w:rsid w:val="005F63C3"/>
    <w:rsid w:val="00601276"/>
    <w:rsid w:val="006329B6"/>
    <w:rsid w:val="0063765E"/>
    <w:rsid w:val="006414C7"/>
    <w:rsid w:val="006540F4"/>
    <w:rsid w:val="0068075F"/>
    <w:rsid w:val="00687336"/>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14E3"/>
    <w:rsid w:val="00845897"/>
    <w:rsid w:val="00847C91"/>
    <w:rsid w:val="008502A7"/>
    <w:rsid w:val="00872C47"/>
    <w:rsid w:val="00885BF1"/>
    <w:rsid w:val="00887DC1"/>
    <w:rsid w:val="00891F63"/>
    <w:rsid w:val="0089308B"/>
    <w:rsid w:val="00893B17"/>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3170E"/>
    <w:rsid w:val="00935E14"/>
    <w:rsid w:val="00936D1A"/>
    <w:rsid w:val="00940215"/>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E40F0"/>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6BF1"/>
    <w:rsid w:val="00A95D8A"/>
    <w:rsid w:val="00A968F3"/>
    <w:rsid w:val="00AA6CE7"/>
    <w:rsid w:val="00AB3E66"/>
    <w:rsid w:val="00AC1DB4"/>
    <w:rsid w:val="00AC263A"/>
    <w:rsid w:val="00AC583B"/>
    <w:rsid w:val="00AD0EA9"/>
    <w:rsid w:val="00AD21DA"/>
    <w:rsid w:val="00AF1519"/>
    <w:rsid w:val="00AF5456"/>
    <w:rsid w:val="00AF7B9D"/>
    <w:rsid w:val="00B0122F"/>
    <w:rsid w:val="00B06BAB"/>
    <w:rsid w:val="00B13FDC"/>
    <w:rsid w:val="00B17EDB"/>
    <w:rsid w:val="00B2043D"/>
    <w:rsid w:val="00B32A1B"/>
    <w:rsid w:val="00B355FD"/>
    <w:rsid w:val="00B3664C"/>
    <w:rsid w:val="00B4023D"/>
    <w:rsid w:val="00B42DD0"/>
    <w:rsid w:val="00B4486C"/>
    <w:rsid w:val="00B45571"/>
    <w:rsid w:val="00B46AE1"/>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A9C"/>
    <w:rsid w:val="00BE3EE4"/>
    <w:rsid w:val="00C040FA"/>
    <w:rsid w:val="00C04D62"/>
    <w:rsid w:val="00C11FD6"/>
    <w:rsid w:val="00C207D2"/>
    <w:rsid w:val="00C215F9"/>
    <w:rsid w:val="00C339D6"/>
    <w:rsid w:val="00C36C18"/>
    <w:rsid w:val="00C37F9E"/>
    <w:rsid w:val="00C43165"/>
    <w:rsid w:val="00C45AA5"/>
    <w:rsid w:val="00C52F8E"/>
    <w:rsid w:val="00C533CE"/>
    <w:rsid w:val="00C53B59"/>
    <w:rsid w:val="00C62EDF"/>
    <w:rsid w:val="00C6596F"/>
    <w:rsid w:val="00C742D5"/>
    <w:rsid w:val="00C81ED2"/>
    <w:rsid w:val="00C86133"/>
    <w:rsid w:val="00C93712"/>
    <w:rsid w:val="00C93F8B"/>
    <w:rsid w:val="00C96150"/>
    <w:rsid w:val="00CA0CB4"/>
    <w:rsid w:val="00CA47F4"/>
    <w:rsid w:val="00CB0690"/>
    <w:rsid w:val="00CB3A8B"/>
    <w:rsid w:val="00CB3E35"/>
    <w:rsid w:val="00CB7E7F"/>
    <w:rsid w:val="00CC1DC1"/>
    <w:rsid w:val="00CC3CA1"/>
    <w:rsid w:val="00CD0A5A"/>
    <w:rsid w:val="00CD4A56"/>
    <w:rsid w:val="00CD5CB0"/>
    <w:rsid w:val="00CD7CE1"/>
    <w:rsid w:val="00CF7169"/>
    <w:rsid w:val="00D11825"/>
    <w:rsid w:val="00D14875"/>
    <w:rsid w:val="00D157EE"/>
    <w:rsid w:val="00D22219"/>
    <w:rsid w:val="00D22AED"/>
    <w:rsid w:val="00D31FB0"/>
    <w:rsid w:val="00D366B4"/>
    <w:rsid w:val="00D373BD"/>
    <w:rsid w:val="00D5015C"/>
    <w:rsid w:val="00D5627A"/>
    <w:rsid w:val="00D56C88"/>
    <w:rsid w:val="00D575CC"/>
    <w:rsid w:val="00D6715B"/>
    <w:rsid w:val="00D70803"/>
    <w:rsid w:val="00D74F0B"/>
    <w:rsid w:val="00D84CD5"/>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4CF2"/>
    <w:rsid w:val="00F868FB"/>
    <w:rsid w:val="00F90A06"/>
    <w:rsid w:val="00F91E4A"/>
    <w:rsid w:val="00F94257"/>
    <w:rsid w:val="00FA487B"/>
    <w:rsid w:val="00FB07E5"/>
    <w:rsid w:val="00FB3F98"/>
    <w:rsid w:val="00FC6A28"/>
    <w:rsid w:val="00FD549A"/>
    <w:rsid w:val="00FD7579"/>
    <w:rsid w:val="00FE0A5D"/>
    <w:rsid w:val="00FE2702"/>
    <w:rsid w:val="00FE3591"/>
    <w:rsid w:val="00FF113A"/>
    <w:rsid w:val="020B5967"/>
    <w:rsid w:val="02427F49"/>
    <w:rsid w:val="02673567"/>
    <w:rsid w:val="02CF3B88"/>
    <w:rsid w:val="03F07068"/>
    <w:rsid w:val="04787C5D"/>
    <w:rsid w:val="07203049"/>
    <w:rsid w:val="07720050"/>
    <w:rsid w:val="07A6556A"/>
    <w:rsid w:val="084A5E32"/>
    <w:rsid w:val="0BDF75C3"/>
    <w:rsid w:val="123C51BC"/>
    <w:rsid w:val="13314867"/>
    <w:rsid w:val="135A16F4"/>
    <w:rsid w:val="13833F28"/>
    <w:rsid w:val="14442A1C"/>
    <w:rsid w:val="146B24B9"/>
    <w:rsid w:val="14F651E5"/>
    <w:rsid w:val="151272C2"/>
    <w:rsid w:val="1BFD1A9D"/>
    <w:rsid w:val="1FFC2328"/>
    <w:rsid w:val="22DD5403"/>
    <w:rsid w:val="25A94805"/>
    <w:rsid w:val="2679330B"/>
    <w:rsid w:val="2A886C66"/>
    <w:rsid w:val="2C0331CB"/>
    <w:rsid w:val="2E592A81"/>
    <w:rsid w:val="32E97867"/>
    <w:rsid w:val="37E046CA"/>
    <w:rsid w:val="3DC66EF8"/>
    <w:rsid w:val="3E286D22"/>
    <w:rsid w:val="3EE7FB80"/>
    <w:rsid w:val="3F8873FC"/>
    <w:rsid w:val="3FEFF541"/>
    <w:rsid w:val="40D63E4B"/>
    <w:rsid w:val="41BF0FA0"/>
    <w:rsid w:val="41F63994"/>
    <w:rsid w:val="42A4101C"/>
    <w:rsid w:val="43195E7C"/>
    <w:rsid w:val="43F223D1"/>
    <w:rsid w:val="44DE370A"/>
    <w:rsid w:val="45C93AB1"/>
    <w:rsid w:val="47182878"/>
    <w:rsid w:val="48496C8B"/>
    <w:rsid w:val="49E62540"/>
    <w:rsid w:val="4C2D3C73"/>
    <w:rsid w:val="4E841CCF"/>
    <w:rsid w:val="4F855882"/>
    <w:rsid w:val="52921669"/>
    <w:rsid w:val="53E30F76"/>
    <w:rsid w:val="576F5927"/>
    <w:rsid w:val="578F4217"/>
    <w:rsid w:val="59E6712F"/>
    <w:rsid w:val="5FAE1B2A"/>
    <w:rsid w:val="61B251C6"/>
    <w:rsid w:val="6427163A"/>
    <w:rsid w:val="646574E5"/>
    <w:rsid w:val="68CE538A"/>
    <w:rsid w:val="690600B1"/>
    <w:rsid w:val="6B254FE6"/>
    <w:rsid w:val="6D697FDD"/>
    <w:rsid w:val="6DBF1E0C"/>
    <w:rsid w:val="6F551FBC"/>
    <w:rsid w:val="717205CC"/>
    <w:rsid w:val="72790326"/>
    <w:rsid w:val="73072E56"/>
    <w:rsid w:val="74E7019C"/>
    <w:rsid w:val="75AECF31"/>
    <w:rsid w:val="77937D4D"/>
    <w:rsid w:val="77F73516"/>
    <w:rsid w:val="79F36B83"/>
    <w:rsid w:val="7BFC6F48"/>
    <w:rsid w:val="7E17274D"/>
    <w:rsid w:val="7F9537ED"/>
    <w:rsid w:val="CFF67CC9"/>
    <w:rsid w:val="DD7D5A10"/>
    <w:rsid w:val="DEDE4ED0"/>
    <w:rsid w:val="EEF7355A"/>
    <w:rsid w:val="F63B1FC8"/>
    <w:rsid w:val="FEAFC05A"/>
    <w:rsid w:val="FFE705AD"/>
    <w:rsid w:val="FFED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32"/>
    <w:qFormat/>
    <w:uiPriority w:val="9"/>
    <w:pPr>
      <w:keepNext/>
      <w:keepLines/>
      <w:numPr>
        <w:ilvl w:val="0"/>
        <w:numId w:val="1"/>
      </w:numPr>
      <w:spacing w:before="340" w:after="330" w:line="579" w:lineRule="auto"/>
      <w:ind w:firstLine="0" w:firstLineChars="0"/>
      <w:jc w:val="center"/>
      <w:outlineLvl w:val="0"/>
    </w:pPr>
    <w:rPr>
      <w:b/>
      <w:bCs/>
      <w:kern w:val="44"/>
      <w:sz w:val="44"/>
      <w:szCs w:val="44"/>
    </w:rPr>
  </w:style>
  <w:style w:type="paragraph" w:styleId="5">
    <w:name w:val="heading 2"/>
    <w:basedOn w:val="1"/>
    <w:next w:val="1"/>
    <w:qFormat/>
    <w:uiPriority w:val="0"/>
    <w:pPr>
      <w:keepNext/>
      <w:keepLines/>
      <w:numPr>
        <w:ilvl w:val="1"/>
        <w:numId w:val="1"/>
      </w:numPr>
      <w:spacing w:before="50" w:beforeLines="50" w:line="240" w:lineRule="auto"/>
      <w:ind w:left="0" w:firstLine="0" w:firstLineChars="0"/>
      <w:outlineLvl w:val="1"/>
    </w:pPr>
    <w:rPr>
      <w:rFonts w:ascii="Times New Roman" w:hAnsi="Times New Roman" w:eastAsia="黑体" w:cs="Times New Roman"/>
      <w:sz w:val="30"/>
    </w:rPr>
  </w:style>
  <w:style w:type="paragraph" w:styleId="6">
    <w:name w:val="heading 3"/>
    <w:basedOn w:val="1"/>
    <w:next w:val="1"/>
    <w:qFormat/>
    <w:uiPriority w:val="9"/>
    <w:pPr>
      <w:keepNext/>
      <w:keepLines/>
      <w:numPr>
        <w:ilvl w:val="2"/>
        <w:numId w:val="1"/>
      </w:numPr>
      <w:tabs>
        <w:tab w:val="left" w:pos="0"/>
        <w:tab w:val="left" w:pos="840"/>
        <w:tab w:val="left" w:pos="1120"/>
        <w:tab w:val="left" w:pos="1400"/>
      </w:tabs>
      <w:spacing w:before="120" w:after="120"/>
      <w:ind w:left="0" w:firstLine="0" w:firstLineChars="0"/>
      <w:outlineLvl w:val="2"/>
    </w:pPr>
    <w:rPr>
      <w:rFonts w:ascii="黑体" w:hAnsi="黑体" w:eastAsia="黑体"/>
      <w:kern w:val="0"/>
      <w:sz w:val="30"/>
      <w:szCs w:val="32"/>
    </w:rPr>
  </w:style>
  <w:style w:type="paragraph" w:styleId="7">
    <w:name w:val="heading 4"/>
    <w:basedOn w:val="1"/>
    <w:next w:val="1"/>
    <w:qFormat/>
    <w:uiPriority w:val="9"/>
    <w:pPr>
      <w:keepNext/>
      <w:keepLines/>
      <w:numPr>
        <w:ilvl w:val="3"/>
        <w:numId w:val="1"/>
      </w:numPr>
      <w:ind w:left="0" w:firstLine="0" w:firstLineChars="0"/>
      <w:outlineLvl w:val="3"/>
    </w:pPr>
    <w:rPr>
      <w:rFonts w:ascii="黑体" w:hAnsi="黑体" w:eastAsia="黑体" w:cs="宋体"/>
      <w:sz w:val="30"/>
      <w:szCs w:val="28"/>
    </w:rPr>
  </w:style>
  <w:style w:type="paragraph" w:styleId="8">
    <w:name w:val="heading 5"/>
    <w:basedOn w:val="1"/>
    <w:next w:val="1"/>
    <w:unhideWhenUsed/>
    <w:qFormat/>
    <w:uiPriority w:val="9"/>
    <w:pPr>
      <w:keepNext/>
      <w:keepLines/>
      <w:numPr>
        <w:ilvl w:val="4"/>
        <w:numId w:val="1"/>
      </w:numPr>
      <w:spacing w:before="120" w:after="120"/>
      <w:ind w:firstLine="0" w:firstLineChars="0"/>
      <w:outlineLvl w:val="4"/>
    </w:pPr>
    <w:rPr>
      <w:rFonts w:ascii="黑体" w:eastAsia="黑体"/>
      <w:bCs/>
      <w:szCs w:val="28"/>
    </w:rPr>
  </w:style>
  <w:style w:type="paragraph" w:styleId="9">
    <w:name w:val="heading 6"/>
    <w:basedOn w:val="1"/>
    <w:next w:val="1"/>
    <w:qFormat/>
    <w:uiPriority w:val="9"/>
    <w:pPr>
      <w:keepNext/>
      <w:keepLines/>
      <w:numPr>
        <w:ilvl w:val="5"/>
        <w:numId w:val="1"/>
      </w:numPr>
      <w:spacing w:before="120" w:after="120"/>
      <w:ind w:firstLine="0" w:firstLineChars="0"/>
      <w:outlineLvl w:val="5"/>
    </w:pPr>
    <w:rPr>
      <w:rFonts w:ascii="黑体" w:eastAsia="黑体" w:cs="宋体"/>
      <w:bCs/>
      <w:kern w:val="0"/>
    </w:rPr>
  </w:style>
  <w:style w:type="paragraph" w:styleId="10">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13">
    <w:name w:val="caption"/>
    <w:basedOn w:val="1"/>
    <w:next w:val="1"/>
    <w:unhideWhenUsed/>
    <w:qFormat/>
    <w:uiPriority w:val="0"/>
    <w:pPr>
      <w:spacing w:line="240" w:lineRule="auto"/>
      <w:ind w:firstLine="0" w:firstLineChars="0"/>
      <w:jc w:val="center"/>
    </w:pPr>
    <w:rPr>
      <w:rFonts w:cstheme="majorBidi"/>
      <w:sz w:val="24"/>
      <w:szCs w:val="20"/>
    </w:rPr>
  </w:style>
  <w:style w:type="paragraph" w:styleId="14">
    <w:name w:val="annotation text"/>
    <w:basedOn w:val="1"/>
    <w:link w:val="45"/>
    <w:semiHidden/>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36"/>
    <w:semiHidden/>
    <w:unhideWhenUsed/>
    <w:qFormat/>
    <w:uiPriority w:val="99"/>
    <w:pPr>
      <w:ind w:left="100" w:leftChars="2500"/>
    </w:pPr>
  </w:style>
  <w:style w:type="paragraph" w:styleId="17">
    <w:name w:val="Balloon Text"/>
    <w:basedOn w:val="1"/>
    <w:link w:val="34"/>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rPr>
      <w:sz w:val="24"/>
    </w:rPr>
  </w:style>
  <w:style w:type="paragraph" w:styleId="23">
    <w:name w:val="annotation subject"/>
    <w:basedOn w:val="14"/>
    <w:next w:val="1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pPr>
    <w:rPr>
      <w:rFonts w:eastAsia="宋体"/>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4"/>
    <w:qFormat/>
    <w:uiPriority w:val="9"/>
    <w:rPr>
      <w:rFonts w:asciiTheme="minorHAnsi" w:hAnsiTheme="minorHAnsi" w:eastAsiaTheme="minorEastAsia"/>
      <w:b/>
      <w:bCs/>
      <w:kern w:val="44"/>
      <w:sz w:val="44"/>
      <w:szCs w:val="44"/>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批注框文本 字符"/>
    <w:basedOn w:val="26"/>
    <w:link w:val="17"/>
    <w:semiHidden/>
    <w:qFormat/>
    <w:uiPriority w:val="99"/>
    <w:rPr>
      <w:sz w:val="18"/>
      <w:szCs w:val="18"/>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日期 字符"/>
    <w:basedOn w:val="26"/>
    <w:link w:val="16"/>
    <w:semiHidden/>
    <w:qFormat/>
    <w:uiPriority w:val="99"/>
    <w:rPr>
      <w:kern w:val="2"/>
      <w:sz w:val="21"/>
      <w:szCs w:val="22"/>
    </w:rPr>
  </w:style>
  <w:style w:type="paragraph" w:customStyle="1" w:styleId="37">
    <w:name w:val="ZW-1"/>
    <w:basedOn w:val="1"/>
    <w:qFormat/>
    <w:uiPriority w:val="0"/>
    <w:rPr>
      <w:rFonts w:ascii="仿宋_GB2312" w:eastAsia="仿宋_GB2312"/>
      <w:szCs w:val="28"/>
    </w:rPr>
  </w:style>
  <w:style w:type="table" w:customStyle="1" w:styleId="38">
    <w:name w:val="Remarks Table"/>
    <w:basedOn w:val="39"/>
    <w:qFormat/>
    <w:uiPriority w:val="0"/>
    <w:pPr>
      <w:widowControl w:val="0"/>
      <w:adjustRightInd w:val="0"/>
      <w:snapToGrid w:val="0"/>
    </w:pPr>
    <w:rPr>
      <w:rFonts w:ascii="Arial" w:hAnsi="Arial" w:cs="Arial"/>
      <w:szCs w:val="21"/>
    </w:rPr>
  </w:style>
  <w:style w:type="table" w:customStyle="1" w:styleId="39">
    <w:name w:val="网格型1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table" w:customStyle="1" w:styleId="41">
    <w:name w:val="网格型6"/>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图"/>
    <w:basedOn w:val="40"/>
    <w:qFormat/>
    <w:uiPriority w:val="0"/>
    <w:rPr>
      <w:rFonts w:ascii="宋体"/>
    </w:rPr>
  </w:style>
  <w:style w:type="paragraph" w:customStyle="1" w:styleId="43">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44">
    <w:name w:val="修订1"/>
    <w:hidden/>
    <w:semiHidden/>
    <w:qFormat/>
    <w:uiPriority w:val="99"/>
    <w:rPr>
      <w:rFonts w:asciiTheme="minorHAnsi" w:hAnsiTheme="minorHAnsi" w:eastAsiaTheme="minorEastAsia" w:cstheme="minorBidi"/>
      <w:kern w:val="2"/>
      <w:sz w:val="28"/>
      <w:szCs w:val="22"/>
      <w:lang w:val="en-US" w:eastAsia="zh-CN" w:bidi="ar-SA"/>
    </w:rPr>
  </w:style>
  <w:style w:type="character" w:customStyle="1" w:styleId="45">
    <w:name w:val="批注文字 字符"/>
    <w:basedOn w:val="26"/>
    <w:link w:val="14"/>
    <w:semiHidden/>
    <w:qFormat/>
    <w:uiPriority w:val="99"/>
    <w:rPr>
      <w:rFonts w:asciiTheme="minorHAnsi" w:hAnsiTheme="minorHAnsi" w:eastAsiaTheme="minorEastAsia"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49</Pages>
  <Words>2574</Words>
  <Characters>3028</Characters>
  <Lines>167</Lines>
  <Paragraphs>47</Paragraphs>
  <TotalTime>65</TotalTime>
  <ScaleCrop>false</ScaleCrop>
  <LinksUpToDate>false</LinksUpToDate>
  <CharactersWithSpaces>3409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2023-02-16T08:03:00Z</dcterms:created>
  <dc:creator>zjl</dc:creator>
  <cp:lastModifiedBy>R.</cp:lastModifiedBy>
  <dcterms:modified xsi:type="dcterms:W3CDTF">2025-05-07T02:13:45Z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A9CAC0AAF696480CB50CE7488D879A89_13</vt:lpwstr>
  </property>
  <property fmtid="{D5CDD505-2E9C-101B-9397-08002B2CF9AE}" pid="4" name="KSOTemplateDocerSaveRecord">
    <vt:lpwstr>eyJoZGlkIjoiN2FlMGQ5OTJhMjg0MDExY2M3MTQ4YjRhMmY0NmNlNmQiLCJ1c2VySWQiOiI2NTc2NjM0NTUifQ==</vt:lpwstr>
  </property>
</Properties>
</file>